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4015" w:rsidRPr="00FE71C9" w:rsidRDefault="00D1390D">
      <w:pPr>
        <w:pStyle w:val="Nadpis1"/>
        <w:tabs>
          <w:tab w:val="left" w:pos="0"/>
        </w:tabs>
        <w:spacing w:before="720" w:line="360" w:lineRule="auto"/>
        <w:rPr>
          <w:lang w:val="sk-SK"/>
        </w:rPr>
      </w:pPr>
      <w:r w:rsidRPr="00FE71C9">
        <w:rPr>
          <w:lang w:val="sk-SK"/>
        </w:rPr>
        <w:t>Roman Cimbala</w:t>
      </w:r>
      <w:r w:rsidR="00A175D4">
        <w:rPr>
          <w:lang w:val="sk-SK"/>
        </w:rPr>
        <w:t xml:space="preserve">, Ľudovít </w:t>
      </w:r>
      <w:proofErr w:type="spellStart"/>
      <w:r w:rsidR="00A175D4">
        <w:rPr>
          <w:lang w:val="sk-SK"/>
        </w:rPr>
        <w:t>Csányi</w:t>
      </w:r>
      <w:proofErr w:type="spellEnd"/>
    </w:p>
    <w:p w:rsidR="00264015" w:rsidRPr="00FE71C9" w:rsidRDefault="006D5B3A">
      <w:pPr>
        <w:jc w:val="right"/>
        <w:rPr>
          <w:sz w:val="16"/>
          <w:lang w:val="sk-SK"/>
        </w:rPr>
      </w:pPr>
      <w:r w:rsidRPr="00FE71C9">
        <w:rPr>
          <w:sz w:val="16"/>
          <w:lang w:val="sk-SK"/>
        </w:rPr>
        <w:t xml:space="preserve">Katedra </w:t>
      </w:r>
      <w:proofErr w:type="spellStart"/>
      <w:r w:rsidRPr="00FE71C9">
        <w:rPr>
          <w:sz w:val="16"/>
          <w:lang w:val="sk-SK"/>
        </w:rPr>
        <w:t>elektroenergetiky</w:t>
      </w:r>
      <w:proofErr w:type="spellEnd"/>
      <w:r w:rsidRPr="00FE71C9">
        <w:rPr>
          <w:sz w:val="16"/>
          <w:lang w:val="sk-SK"/>
        </w:rPr>
        <w:t xml:space="preserve">, </w:t>
      </w:r>
      <w:r w:rsidR="00E07556" w:rsidRPr="00FE71C9">
        <w:rPr>
          <w:sz w:val="16"/>
          <w:lang w:val="sk-SK"/>
        </w:rPr>
        <w:t xml:space="preserve">FEI TU </w:t>
      </w:r>
      <w:r w:rsidRPr="00FE71C9">
        <w:rPr>
          <w:sz w:val="16"/>
          <w:lang w:val="sk-SK"/>
        </w:rPr>
        <w:t>v</w:t>
      </w:r>
      <w:r w:rsidR="00E07556" w:rsidRPr="00FE71C9">
        <w:rPr>
          <w:sz w:val="16"/>
          <w:lang w:val="sk-SK"/>
        </w:rPr>
        <w:t xml:space="preserve"> Košic</w:t>
      </w:r>
      <w:r w:rsidRPr="00FE71C9">
        <w:rPr>
          <w:sz w:val="16"/>
          <w:lang w:val="sk-SK"/>
        </w:rPr>
        <w:t>iach</w:t>
      </w:r>
      <w:r w:rsidR="00E07556" w:rsidRPr="00FE71C9">
        <w:rPr>
          <w:sz w:val="16"/>
          <w:lang w:val="sk-SK"/>
        </w:rPr>
        <w:t xml:space="preserve">, </w:t>
      </w:r>
      <w:proofErr w:type="spellStart"/>
      <w:r w:rsidR="00E07556" w:rsidRPr="00FE71C9">
        <w:rPr>
          <w:sz w:val="16"/>
          <w:lang w:val="sk-SK"/>
        </w:rPr>
        <w:t>Slova</w:t>
      </w:r>
      <w:r w:rsidRPr="00FE71C9">
        <w:rPr>
          <w:sz w:val="16"/>
          <w:lang w:val="sk-SK"/>
        </w:rPr>
        <w:t>venská</w:t>
      </w:r>
      <w:proofErr w:type="spellEnd"/>
      <w:r w:rsidRPr="00FE71C9">
        <w:rPr>
          <w:sz w:val="16"/>
          <w:lang w:val="sk-SK"/>
        </w:rPr>
        <w:t xml:space="preserve"> republika</w:t>
      </w:r>
    </w:p>
    <w:p w:rsidR="00264015" w:rsidRPr="00FE71C9" w:rsidRDefault="00264015">
      <w:pPr>
        <w:jc w:val="right"/>
        <w:rPr>
          <w:sz w:val="16"/>
          <w:lang w:val="sk-SK"/>
        </w:rPr>
      </w:pPr>
    </w:p>
    <w:p w:rsidR="00264015" w:rsidRPr="00FE71C9" w:rsidRDefault="006C158A">
      <w:pPr>
        <w:jc w:val="right"/>
        <w:rPr>
          <w:b/>
          <w:bCs/>
          <w:sz w:val="16"/>
          <w:lang w:val="sk-SK"/>
        </w:rPr>
      </w:pPr>
      <w:r>
        <w:rPr>
          <w:b/>
          <w:bCs/>
          <w:sz w:val="32"/>
          <w:lang w:val="sk-SK"/>
        </w:rPr>
        <w:t xml:space="preserve">Kumulatívna frekvenčná závislosť činiteľa dielektrických strát </w:t>
      </w:r>
      <w:r w:rsidR="006D5B3A" w:rsidRPr="00FE71C9">
        <w:rPr>
          <w:b/>
          <w:bCs/>
          <w:sz w:val="32"/>
          <w:lang w:val="sk-SK"/>
        </w:rPr>
        <w:t>izolačného materiálu</w:t>
      </w:r>
      <w:r w:rsidR="00E57C73" w:rsidRPr="00FE71C9">
        <w:rPr>
          <w:b/>
          <w:bCs/>
          <w:sz w:val="32"/>
          <w:lang w:val="sk-SK"/>
        </w:rPr>
        <w:t xml:space="preserve"> </w:t>
      </w:r>
    </w:p>
    <w:p w:rsidR="00264015" w:rsidRPr="00FE71C9" w:rsidRDefault="00264015">
      <w:pPr>
        <w:tabs>
          <w:tab w:val="clear" w:pos="284"/>
          <w:tab w:val="left" w:pos="5773"/>
        </w:tabs>
        <w:jc w:val="both"/>
        <w:rPr>
          <w:sz w:val="16"/>
          <w:lang w:val="sk-SK"/>
        </w:rPr>
      </w:pPr>
    </w:p>
    <w:p w:rsidR="00264015" w:rsidRPr="00FE71C9" w:rsidRDefault="00264015" w:rsidP="00A4340D">
      <w:pPr>
        <w:jc w:val="both"/>
        <w:rPr>
          <w:i/>
          <w:iCs/>
          <w:sz w:val="15"/>
          <w:lang w:val="sk-SK"/>
        </w:rPr>
      </w:pPr>
      <w:proofErr w:type="spellStart"/>
      <w:r w:rsidRPr="00FE71C9">
        <w:rPr>
          <w:b/>
          <w:bCs/>
          <w:i/>
          <w:iCs/>
          <w:sz w:val="15"/>
          <w:lang w:val="sk-SK"/>
        </w:rPr>
        <w:t>Abstract</w:t>
      </w:r>
      <w:proofErr w:type="spellEnd"/>
      <w:r w:rsidRPr="00FE71C9">
        <w:rPr>
          <w:i/>
          <w:iCs/>
          <w:sz w:val="15"/>
          <w:lang w:val="sk-SK"/>
        </w:rPr>
        <w:t xml:space="preserve">. </w:t>
      </w:r>
      <w:proofErr w:type="spellStart"/>
      <w:r w:rsidR="00127038" w:rsidRPr="00FE71C9">
        <w:rPr>
          <w:i/>
          <w:iCs/>
          <w:sz w:val="15"/>
          <w:lang w:val="sk-SK"/>
        </w:rPr>
        <w:t>This</w:t>
      </w:r>
      <w:proofErr w:type="spellEnd"/>
      <w:r w:rsidR="00127038" w:rsidRPr="00FE71C9">
        <w:rPr>
          <w:i/>
          <w:iCs/>
          <w:sz w:val="15"/>
          <w:lang w:val="sk-SK"/>
        </w:rPr>
        <w:t xml:space="preserve"> </w:t>
      </w:r>
      <w:proofErr w:type="spellStart"/>
      <w:r w:rsidR="00127038" w:rsidRPr="00FE71C9">
        <w:rPr>
          <w:i/>
          <w:iCs/>
          <w:sz w:val="15"/>
          <w:lang w:val="sk-SK"/>
        </w:rPr>
        <w:t>article</w:t>
      </w:r>
      <w:proofErr w:type="spellEnd"/>
      <w:r w:rsidR="006D5B3A" w:rsidRPr="00FE71C9">
        <w:rPr>
          <w:i/>
          <w:iCs/>
          <w:sz w:val="15"/>
          <w:lang w:val="sk-SK"/>
        </w:rPr>
        <w:t xml:space="preserve"> </w:t>
      </w:r>
      <w:proofErr w:type="spellStart"/>
      <w:r w:rsidR="006D5B3A" w:rsidRPr="00FE71C9">
        <w:rPr>
          <w:i/>
          <w:iCs/>
          <w:sz w:val="15"/>
          <w:lang w:val="sk-SK"/>
        </w:rPr>
        <w:t>The</w:t>
      </w:r>
      <w:proofErr w:type="spellEnd"/>
      <w:r w:rsidR="006D5B3A" w:rsidRPr="00FE71C9">
        <w:rPr>
          <w:i/>
          <w:iCs/>
          <w:sz w:val="15"/>
          <w:lang w:val="sk-SK"/>
        </w:rPr>
        <w:t xml:space="preserve"> </w:t>
      </w:r>
      <w:proofErr w:type="spellStart"/>
      <w:r w:rsidR="006D5B3A" w:rsidRPr="00FE71C9">
        <w:rPr>
          <w:i/>
          <w:iCs/>
          <w:sz w:val="15"/>
          <w:lang w:val="sk-SK"/>
        </w:rPr>
        <w:t>paper</w:t>
      </w:r>
      <w:proofErr w:type="spellEnd"/>
      <w:r w:rsidR="006D5B3A" w:rsidRPr="00FE71C9">
        <w:rPr>
          <w:i/>
          <w:iCs/>
          <w:sz w:val="15"/>
          <w:lang w:val="sk-SK"/>
        </w:rPr>
        <w:t xml:space="preserve"> </w:t>
      </w:r>
      <w:proofErr w:type="spellStart"/>
      <w:r w:rsidR="006D5B3A" w:rsidRPr="00FE71C9">
        <w:rPr>
          <w:i/>
          <w:iCs/>
          <w:sz w:val="15"/>
          <w:lang w:val="sk-SK"/>
        </w:rPr>
        <w:t>deals</w:t>
      </w:r>
      <w:proofErr w:type="spellEnd"/>
      <w:r w:rsidR="006D5B3A" w:rsidRPr="00FE71C9">
        <w:rPr>
          <w:i/>
          <w:iCs/>
          <w:sz w:val="15"/>
          <w:lang w:val="sk-SK"/>
        </w:rPr>
        <w:t xml:space="preserve"> </w:t>
      </w:r>
      <w:proofErr w:type="spellStart"/>
      <w:r w:rsidR="006D5B3A" w:rsidRPr="00FE71C9">
        <w:rPr>
          <w:i/>
          <w:iCs/>
          <w:sz w:val="15"/>
          <w:lang w:val="sk-SK"/>
        </w:rPr>
        <w:t>with</w:t>
      </w:r>
      <w:proofErr w:type="spellEnd"/>
      <w:r w:rsidR="006D5B3A" w:rsidRPr="00FE71C9">
        <w:rPr>
          <w:i/>
          <w:iCs/>
          <w:sz w:val="15"/>
          <w:lang w:val="sk-SK"/>
        </w:rPr>
        <w:t xml:space="preserve"> </w:t>
      </w:r>
      <w:proofErr w:type="spellStart"/>
      <w:r w:rsidR="006D5B3A" w:rsidRPr="00FE71C9">
        <w:rPr>
          <w:i/>
          <w:iCs/>
          <w:sz w:val="15"/>
          <w:lang w:val="sk-SK"/>
        </w:rPr>
        <w:t>polarization</w:t>
      </w:r>
      <w:proofErr w:type="spellEnd"/>
      <w:r w:rsidR="006D5B3A" w:rsidRPr="00FE71C9">
        <w:rPr>
          <w:i/>
          <w:iCs/>
          <w:sz w:val="15"/>
          <w:lang w:val="sk-SK"/>
        </w:rPr>
        <w:t xml:space="preserve"> </w:t>
      </w:r>
      <w:proofErr w:type="spellStart"/>
      <w:r w:rsidR="006D5B3A" w:rsidRPr="00FE71C9">
        <w:rPr>
          <w:i/>
          <w:iCs/>
          <w:sz w:val="15"/>
          <w:lang w:val="sk-SK"/>
        </w:rPr>
        <w:t>spectrum</w:t>
      </w:r>
      <w:proofErr w:type="spellEnd"/>
      <w:r w:rsidR="006D5B3A" w:rsidRPr="00FE71C9">
        <w:rPr>
          <w:i/>
          <w:iCs/>
          <w:sz w:val="15"/>
          <w:lang w:val="sk-SK"/>
        </w:rPr>
        <w:t xml:space="preserve"> </w:t>
      </w:r>
      <w:proofErr w:type="spellStart"/>
      <w:r w:rsidR="006D5B3A" w:rsidRPr="00FE71C9">
        <w:rPr>
          <w:i/>
          <w:iCs/>
          <w:sz w:val="15"/>
          <w:lang w:val="sk-SK"/>
        </w:rPr>
        <w:t>of</w:t>
      </w:r>
      <w:proofErr w:type="spellEnd"/>
      <w:r w:rsidR="006D5B3A" w:rsidRPr="00FE71C9">
        <w:rPr>
          <w:i/>
          <w:iCs/>
          <w:sz w:val="15"/>
          <w:lang w:val="sk-SK"/>
        </w:rPr>
        <w:t xml:space="preserve"> </w:t>
      </w:r>
      <w:proofErr w:type="spellStart"/>
      <w:r w:rsidR="006D5B3A" w:rsidRPr="00FE71C9">
        <w:rPr>
          <w:i/>
          <w:iCs/>
          <w:sz w:val="15"/>
          <w:lang w:val="sk-SK"/>
        </w:rPr>
        <w:t>insulation</w:t>
      </w:r>
      <w:proofErr w:type="spellEnd"/>
      <w:r w:rsidR="006D5B3A" w:rsidRPr="00FE71C9">
        <w:rPr>
          <w:i/>
          <w:iCs/>
          <w:sz w:val="15"/>
          <w:lang w:val="sk-SK"/>
        </w:rPr>
        <w:t xml:space="preserve"> </w:t>
      </w:r>
      <w:proofErr w:type="spellStart"/>
      <w:r w:rsidR="006D5B3A" w:rsidRPr="00FE71C9">
        <w:rPr>
          <w:i/>
          <w:iCs/>
          <w:sz w:val="15"/>
          <w:lang w:val="sk-SK"/>
        </w:rPr>
        <w:t>material</w:t>
      </w:r>
      <w:proofErr w:type="spellEnd"/>
      <w:r w:rsidR="006D5B3A" w:rsidRPr="00FE71C9">
        <w:rPr>
          <w:i/>
          <w:iCs/>
          <w:sz w:val="15"/>
          <w:lang w:val="sk-SK"/>
        </w:rPr>
        <w:t xml:space="preserve"> </w:t>
      </w:r>
      <w:proofErr w:type="spellStart"/>
      <w:r w:rsidR="006D5B3A" w:rsidRPr="00FE71C9">
        <w:rPr>
          <w:i/>
          <w:iCs/>
          <w:sz w:val="15"/>
          <w:lang w:val="sk-SK"/>
        </w:rPr>
        <w:t>used</w:t>
      </w:r>
      <w:proofErr w:type="spellEnd"/>
      <w:r w:rsidR="006D5B3A" w:rsidRPr="00FE71C9">
        <w:rPr>
          <w:i/>
          <w:iCs/>
          <w:sz w:val="15"/>
          <w:lang w:val="sk-SK"/>
        </w:rPr>
        <w:t xml:space="preserve"> in </w:t>
      </w:r>
      <w:proofErr w:type="spellStart"/>
      <w:r w:rsidR="006D5B3A" w:rsidRPr="00FE71C9">
        <w:rPr>
          <w:i/>
          <w:iCs/>
          <w:sz w:val="15"/>
          <w:lang w:val="sk-SK"/>
        </w:rPr>
        <w:t>high</w:t>
      </w:r>
      <w:proofErr w:type="spellEnd"/>
      <w:r w:rsidR="006D5B3A" w:rsidRPr="00FE71C9">
        <w:rPr>
          <w:i/>
          <w:iCs/>
          <w:sz w:val="15"/>
          <w:lang w:val="sk-SK"/>
        </w:rPr>
        <w:t xml:space="preserve"> </w:t>
      </w:r>
      <w:proofErr w:type="spellStart"/>
      <w:r w:rsidR="006D5B3A" w:rsidRPr="00FE71C9">
        <w:rPr>
          <w:i/>
          <w:iCs/>
          <w:sz w:val="15"/>
          <w:lang w:val="sk-SK"/>
        </w:rPr>
        <w:t>voltage</w:t>
      </w:r>
      <w:proofErr w:type="spellEnd"/>
      <w:r w:rsidR="006D5B3A" w:rsidRPr="00FE71C9">
        <w:rPr>
          <w:i/>
          <w:iCs/>
          <w:sz w:val="15"/>
          <w:lang w:val="sk-SK"/>
        </w:rPr>
        <w:t xml:space="preserve"> </w:t>
      </w:r>
      <w:proofErr w:type="spellStart"/>
      <w:r w:rsidR="006D5B3A" w:rsidRPr="00FE71C9">
        <w:rPr>
          <w:i/>
          <w:iCs/>
          <w:sz w:val="15"/>
          <w:lang w:val="sk-SK"/>
        </w:rPr>
        <w:t>rotating</w:t>
      </w:r>
      <w:proofErr w:type="spellEnd"/>
      <w:r w:rsidR="006D5B3A" w:rsidRPr="00FE71C9">
        <w:rPr>
          <w:i/>
          <w:iCs/>
          <w:sz w:val="15"/>
          <w:lang w:val="sk-SK"/>
        </w:rPr>
        <w:t xml:space="preserve"> </w:t>
      </w:r>
      <w:proofErr w:type="spellStart"/>
      <w:r w:rsidR="006D5B3A" w:rsidRPr="00FE71C9">
        <w:rPr>
          <w:i/>
          <w:iCs/>
          <w:sz w:val="15"/>
          <w:lang w:val="sk-SK"/>
        </w:rPr>
        <w:t>machines.Two</w:t>
      </w:r>
      <w:proofErr w:type="spellEnd"/>
      <w:r w:rsidR="006D5B3A" w:rsidRPr="00FE71C9">
        <w:rPr>
          <w:i/>
          <w:iCs/>
          <w:sz w:val="15"/>
          <w:lang w:val="sk-SK"/>
        </w:rPr>
        <w:t xml:space="preserve"> </w:t>
      </w:r>
      <w:proofErr w:type="spellStart"/>
      <w:r w:rsidR="006D5B3A" w:rsidRPr="00FE71C9">
        <w:rPr>
          <w:i/>
          <w:iCs/>
          <w:sz w:val="15"/>
          <w:lang w:val="sk-SK"/>
        </w:rPr>
        <w:t>area</w:t>
      </w:r>
      <w:proofErr w:type="spellEnd"/>
      <w:r w:rsidR="006D5B3A" w:rsidRPr="00FE71C9">
        <w:rPr>
          <w:i/>
          <w:iCs/>
          <w:sz w:val="15"/>
          <w:lang w:val="sk-SK"/>
        </w:rPr>
        <w:t xml:space="preserve"> </w:t>
      </w:r>
      <w:proofErr w:type="spellStart"/>
      <w:r w:rsidR="006D5B3A" w:rsidRPr="00FE71C9">
        <w:rPr>
          <w:i/>
          <w:iCs/>
          <w:sz w:val="15"/>
          <w:lang w:val="sk-SK"/>
        </w:rPr>
        <w:t>of</w:t>
      </w:r>
      <w:proofErr w:type="spellEnd"/>
      <w:r w:rsidR="006D5B3A" w:rsidRPr="00FE71C9">
        <w:rPr>
          <w:i/>
          <w:iCs/>
          <w:sz w:val="15"/>
          <w:lang w:val="sk-SK"/>
        </w:rPr>
        <w:t xml:space="preserve"> </w:t>
      </w:r>
      <w:proofErr w:type="spellStart"/>
      <w:r w:rsidR="006D5B3A" w:rsidRPr="00FE71C9">
        <w:rPr>
          <w:i/>
          <w:iCs/>
          <w:sz w:val="15"/>
          <w:lang w:val="sk-SK"/>
        </w:rPr>
        <w:t>frequency</w:t>
      </w:r>
      <w:proofErr w:type="spellEnd"/>
      <w:r w:rsidR="006D5B3A" w:rsidRPr="00FE71C9">
        <w:rPr>
          <w:i/>
          <w:iCs/>
          <w:sz w:val="15"/>
          <w:lang w:val="sk-SK"/>
        </w:rPr>
        <w:t xml:space="preserve"> </w:t>
      </w:r>
      <w:proofErr w:type="spellStart"/>
      <w:r w:rsidR="006D5B3A" w:rsidRPr="00FE71C9">
        <w:rPr>
          <w:i/>
          <w:iCs/>
          <w:sz w:val="15"/>
          <w:lang w:val="sk-SK"/>
        </w:rPr>
        <w:t>spectrum</w:t>
      </w:r>
      <w:proofErr w:type="spellEnd"/>
      <w:r w:rsidR="006D5B3A" w:rsidRPr="00FE71C9">
        <w:rPr>
          <w:i/>
          <w:iCs/>
          <w:sz w:val="15"/>
          <w:lang w:val="sk-SK"/>
        </w:rPr>
        <w:t xml:space="preserve"> are </w:t>
      </w:r>
      <w:proofErr w:type="spellStart"/>
      <w:r w:rsidR="006D5B3A" w:rsidRPr="00FE71C9">
        <w:rPr>
          <w:i/>
          <w:iCs/>
          <w:sz w:val="15"/>
          <w:lang w:val="sk-SK"/>
        </w:rPr>
        <w:t>observed</w:t>
      </w:r>
      <w:proofErr w:type="spellEnd"/>
      <w:r w:rsidR="006D5B3A" w:rsidRPr="00FE71C9">
        <w:rPr>
          <w:i/>
          <w:iCs/>
          <w:sz w:val="15"/>
          <w:lang w:val="sk-SK"/>
        </w:rPr>
        <w:t xml:space="preserve">. </w:t>
      </w:r>
      <w:proofErr w:type="spellStart"/>
      <w:r w:rsidR="006D5B3A" w:rsidRPr="00FE71C9">
        <w:rPr>
          <w:i/>
          <w:iCs/>
          <w:sz w:val="15"/>
          <w:lang w:val="sk-SK"/>
        </w:rPr>
        <w:t>Low</w:t>
      </w:r>
      <w:proofErr w:type="spellEnd"/>
      <w:r w:rsidR="006D5B3A" w:rsidRPr="00FE71C9">
        <w:rPr>
          <w:i/>
          <w:iCs/>
          <w:sz w:val="15"/>
          <w:lang w:val="sk-SK"/>
        </w:rPr>
        <w:t xml:space="preserve"> </w:t>
      </w:r>
      <w:proofErr w:type="spellStart"/>
      <w:r w:rsidR="006D5B3A" w:rsidRPr="00FE71C9">
        <w:rPr>
          <w:i/>
          <w:iCs/>
          <w:sz w:val="15"/>
          <w:lang w:val="sk-SK"/>
        </w:rPr>
        <w:t>frequency</w:t>
      </w:r>
      <w:proofErr w:type="spellEnd"/>
      <w:r w:rsidR="006D5B3A" w:rsidRPr="00FE71C9">
        <w:rPr>
          <w:i/>
          <w:iCs/>
          <w:sz w:val="15"/>
          <w:lang w:val="sk-SK"/>
        </w:rPr>
        <w:t xml:space="preserve"> </w:t>
      </w:r>
      <w:proofErr w:type="spellStart"/>
      <w:r w:rsidR="006D5B3A" w:rsidRPr="00FE71C9">
        <w:rPr>
          <w:i/>
          <w:iCs/>
          <w:sz w:val="15"/>
          <w:lang w:val="sk-SK"/>
        </w:rPr>
        <w:t>area</w:t>
      </w:r>
      <w:proofErr w:type="spellEnd"/>
      <w:r w:rsidR="006D5B3A" w:rsidRPr="00FE71C9">
        <w:rPr>
          <w:i/>
          <w:iCs/>
          <w:sz w:val="15"/>
          <w:lang w:val="sk-SK"/>
        </w:rPr>
        <w:t xml:space="preserve"> </w:t>
      </w:r>
      <w:proofErr w:type="spellStart"/>
      <w:r w:rsidR="006D5B3A" w:rsidRPr="00FE71C9">
        <w:rPr>
          <w:i/>
          <w:iCs/>
          <w:sz w:val="15"/>
          <w:lang w:val="sk-SK"/>
        </w:rPr>
        <w:t>was</w:t>
      </w:r>
      <w:proofErr w:type="spellEnd"/>
      <w:r w:rsidR="006D5B3A" w:rsidRPr="00FE71C9">
        <w:rPr>
          <w:i/>
          <w:iCs/>
          <w:sz w:val="15"/>
          <w:lang w:val="sk-SK"/>
        </w:rPr>
        <w:t xml:space="preserve"> </w:t>
      </w:r>
      <w:proofErr w:type="spellStart"/>
      <w:r w:rsidR="006D5B3A" w:rsidRPr="00FE71C9">
        <w:rPr>
          <w:i/>
          <w:iCs/>
          <w:sz w:val="15"/>
          <w:lang w:val="sk-SK"/>
        </w:rPr>
        <w:t>examined</w:t>
      </w:r>
      <w:proofErr w:type="spellEnd"/>
      <w:r w:rsidR="006D5B3A" w:rsidRPr="00FE71C9">
        <w:rPr>
          <w:i/>
          <w:iCs/>
          <w:sz w:val="15"/>
          <w:lang w:val="sk-SK"/>
        </w:rPr>
        <w:t xml:space="preserve"> </w:t>
      </w:r>
      <w:proofErr w:type="spellStart"/>
      <w:r w:rsidR="006D5B3A" w:rsidRPr="00FE71C9">
        <w:rPr>
          <w:i/>
          <w:iCs/>
          <w:sz w:val="15"/>
          <w:lang w:val="sk-SK"/>
        </w:rPr>
        <w:t>using</w:t>
      </w:r>
      <w:proofErr w:type="spellEnd"/>
      <w:r w:rsidR="006D5B3A" w:rsidRPr="00FE71C9">
        <w:rPr>
          <w:i/>
          <w:iCs/>
          <w:sz w:val="15"/>
          <w:lang w:val="sk-SK"/>
        </w:rPr>
        <w:t xml:space="preserve"> </w:t>
      </w:r>
      <w:proofErr w:type="spellStart"/>
      <w:r w:rsidR="006D5B3A" w:rsidRPr="00FE71C9">
        <w:rPr>
          <w:i/>
          <w:iCs/>
          <w:sz w:val="15"/>
          <w:lang w:val="sk-SK"/>
        </w:rPr>
        <w:t>current</w:t>
      </w:r>
      <w:proofErr w:type="spellEnd"/>
      <w:r w:rsidR="006D5B3A" w:rsidRPr="00FE71C9">
        <w:rPr>
          <w:i/>
          <w:iCs/>
          <w:sz w:val="15"/>
          <w:lang w:val="sk-SK"/>
        </w:rPr>
        <w:t xml:space="preserve"> </w:t>
      </w:r>
      <w:proofErr w:type="spellStart"/>
      <w:r w:rsidR="006D5B3A" w:rsidRPr="00FE71C9">
        <w:rPr>
          <w:i/>
          <w:iCs/>
          <w:sz w:val="15"/>
          <w:lang w:val="sk-SK"/>
        </w:rPr>
        <w:t>response</w:t>
      </w:r>
      <w:proofErr w:type="spellEnd"/>
      <w:r w:rsidR="006D5B3A" w:rsidRPr="00FE71C9">
        <w:rPr>
          <w:i/>
          <w:iCs/>
          <w:sz w:val="15"/>
          <w:lang w:val="sk-SK"/>
        </w:rPr>
        <w:t xml:space="preserve"> </w:t>
      </w:r>
      <w:proofErr w:type="spellStart"/>
      <w:r w:rsidR="006D5B3A" w:rsidRPr="00FE71C9">
        <w:rPr>
          <w:i/>
          <w:iCs/>
          <w:sz w:val="15"/>
          <w:lang w:val="sk-SK"/>
        </w:rPr>
        <w:t>analyzing</w:t>
      </w:r>
      <w:proofErr w:type="spellEnd"/>
      <w:r w:rsidR="006D5B3A" w:rsidRPr="00FE71C9">
        <w:rPr>
          <w:i/>
          <w:iCs/>
          <w:sz w:val="15"/>
          <w:lang w:val="sk-SK"/>
        </w:rPr>
        <w:t xml:space="preserve"> and </w:t>
      </w:r>
      <w:proofErr w:type="spellStart"/>
      <w:r w:rsidR="006D5B3A" w:rsidRPr="00FE71C9">
        <w:rPr>
          <w:i/>
          <w:iCs/>
          <w:sz w:val="15"/>
          <w:lang w:val="sk-SK"/>
        </w:rPr>
        <w:t>high</w:t>
      </w:r>
      <w:proofErr w:type="spellEnd"/>
      <w:r w:rsidR="006D5B3A" w:rsidRPr="00FE71C9">
        <w:rPr>
          <w:i/>
          <w:iCs/>
          <w:sz w:val="15"/>
          <w:lang w:val="sk-SK"/>
        </w:rPr>
        <w:t xml:space="preserve"> </w:t>
      </w:r>
      <w:proofErr w:type="spellStart"/>
      <w:r w:rsidR="006D5B3A" w:rsidRPr="00FE71C9">
        <w:rPr>
          <w:i/>
          <w:iCs/>
          <w:sz w:val="15"/>
          <w:lang w:val="sk-SK"/>
        </w:rPr>
        <w:t>frequency</w:t>
      </w:r>
      <w:proofErr w:type="spellEnd"/>
      <w:r w:rsidR="006D5B3A" w:rsidRPr="00FE71C9">
        <w:rPr>
          <w:i/>
          <w:iCs/>
          <w:sz w:val="15"/>
          <w:lang w:val="sk-SK"/>
        </w:rPr>
        <w:t xml:space="preserve"> </w:t>
      </w:r>
      <w:proofErr w:type="spellStart"/>
      <w:r w:rsidR="006D5B3A" w:rsidRPr="00FE71C9">
        <w:rPr>
          <w:i/>
          <w:iCs/>
          <w:sz w:val="15"/>
          <w:lang w:val="sk-SK"/>
        </w:rPr>
        <w:t>area</w:t>
      </w:r>
      <w:proofErr w:type="spellEnd"/>
      <w:r w:rsidR="006D5B3A" w:rsidRPr="00FE71C9">
        <w:rPr>
          <w:i/>
          <w:iCs/>
          <w:sz w:val="15"/>
          <w:lang w:val="sk-SK"/>
        </w:rPr>
        <w:t xml:space="preserve"> </w:t>
      </w:r>
      <w:proofErr w:type="spellStart"/>
      <w:r w:rsidR="006D5B3A" w:rsidRPr="00FE71C9">
        <w:rPr>
          <w:i/>
          <w:iCs/>
          <w:sz w:val="15"/>
          <w:lang w:val="sk-SK"/>
        </w:rPr>
        <w:t>is</w:t>
      </w:r>
      <w:proofErr w:type="spellEnd"/>
      <w:r w:rsidR="006D5B3A" w:rsidRPr="00FE71C9">
        <w:rPr>
          <w:i/>
          <w:iCs/>
          <w:sz w:val="15"/>
          <w:lang w:val="sk-SK"/>
        </w:rPr>
        <w:t xml:space="preserve"> </w:t>
      </w:r>
      <w:proofErr w:type="spellStart"/>
      <w:r w:rsidR="006D5B3A" w:rsidRPr="00FE71C9">
        <w:rPr>
          <w:i/>
          <w:iCs/>
          <w:sz w:val="15"/>
          <w:lang w:val="sk-SK"/>
        </w:rPr>
        <w:t>measured</w:t>
      </w:r>
      <w:proofErr w:type="spellEnd"/>
      <w:r w:rsidR="006D5B3A" w:rsidRPr="00FE71C9">
        <w:rPr>
          <w:i/>
          <w:iCs/>
          <w:sz w:val="15"/>
          <w:lang w:val="sk-SK"/>
        </w:rPr>
        <w:t xml:space="preserve"> by </w:t>
      </w:r>
      <w:proofErr w:type="spellStart"/>
      <w:r w:rsidR="006D5B3A" w:rsidRPr="00FE71C9">
        <w:rPr>
          <w:i/>
          <w:iCs/>
          <w:sz w:val="15"/>
          <w:lang w:val="sk-SK"/>
        </w:rPr>
        <w:t>direct</w:t>
      </w:r>
      <w:proofErr w:type="spellEnd"/>
      <w:r w:rsidR="006D5B3A" w:rsidRPr="00FE71C9">
        <w:rPr>
          <w:i/>
          <w:iCs/>
          <w:sz w:val="15"/>
          <w:lang w:val="sk-SK"/>
        </w:rPr>
        <w:t xml:space="preserve"> </w:t>
      </w:r>
      <w:proofErr w:type="spellStart"/>
      <w:r w:rsidR="006D5B3A" w:rsidRPr="00FE71C9">
        <w:rPr>
          <w:i/>
          <w:iCs/>
          <w:sz w:val="15"/>
          <w:lang w:val="sk-SK"/>
        </w:rPr>
        <w:t>impedance</w:t>
      </w:r>
      <w:proofErr w:type="spellEnd"/>
      <w:r w:rsidR="006D5B3A" w:rsidRPr="00FE71C9">
        <w:rPr>
          <w:i/>
          <w:iCs/>
          <w:sz w:val="15"/>
          <w:lang w:val="sk-SK"/>
        </w:rPr>
        <w:t xml:space="preserve"> </w:t>
      </w:r>
      <w:proofErr w:type="spellStart"/>
      <w:r w:rsidR="006D5B3A" w:rsidRPr="00FE71C9">
        <w:rPr>
          <w:i/>
          <w:iCs/>
          <w:sz w:val="15"/>
          <w:lang w:val="sk-SK"/>
        </w:rPr>
        <w:t>measurement</w:t>
      </w:r>
      <w:proofErr w:type="spellEnd"/>
      <w:r w:rsidR="006D5B3A" w:rsidRPr="00FE71C9">
        <w:rPr>
          <w:i/>
          <w:iCs/>
          <w:sz w:val="15"/>
          <w:lang w:val="sk-SK"/>
        </w:rPr>
        <w:t>.</w:t>
      </w:r>
    </w:p>
    <w:p w:rsidR="00264015" w:rsidRPr="00FE71C9" w:rsidRDefault="00264015">
      <w:pPr>
        <w:jc w:val="both"/>
        <w:rPr>
          <w:sz w:val="16"/>
          <w:lang w:val="sk-SK"/>
        </w:rPr>
      </w:pPr>
    </w:p>
    <w:p w:rsidR="00264015" w:rsidRPr="00FE71C9" w:rsidRDefault="00264015">
      <w:pPr>
        <w:jc w:val="both"/>
        <w:rPr>
          <w:sz w:val="16"/>
          <w:lang w:val="sk-SK"/>
        </w:rPr>
      </w:pPr>
      <w:proofErr w:type="spellStart"/>
      <w:r w:rsidRPr="00FE71C9">
        <w:rPr>
          <w:b/>
          <w:sz w:val="16"/>
          <w:lang w:val="sk-SK"/>
        </w:rPr>
        <w:t>Keywords</w:t>
      </w:r>
      <w:proofErr w:type="spellEnd"/>
      <w:r w:rsidRPr="00FE71C9">
        <w:rPr>
          <w:sz w:val="16"/>
          <w:lang w:val="sk-SK"/>
        </w:rPr>
        <w:t xml:space="preserve">: </w:t>
      </w:r>
      <w:r w:rsidR="006D5B3A" w:rsidRPr="00FE71C9">
        <w:rPr>
          <w:sz w:val="16"/>
          <w:lang w:val="sk-SK"/>
        </w:rPr>
        <w:t>izolačný systém, polarizačné spektrum, činiteľ dielektrických strát</w:t>
      </w:r>
      <w:r w:rsidR="00A2531A" w:rsidRPr="00FE71C9">
        <w:rPr>
          <w:sz w:val="16"/>
          <w:lang w:val="sk-SK"/>
        </w:rPr>
        <w:t>.</w:t>
      </w:r>
    </w:p>
    <w:p w:rsidR="00264015" w:rsidRPr="00FE71C9" w:rsidRDefault="00264015">
      <w:pPr>
        <w:jc w:val="both"/>
        <w:rPr>
          <w:sz w:val="16"/>
          <w:lang w:val="sk-SK"/>
        </w:rPr>
      </w:pPr>
    </w:p>
    <w:p w:rsidR="00264015" w:rsidRPr="00FE71C9" w:rsidRDefault="00264015">
      <w:pPr>
        <w:jc w:val="both"/>
        <w:rPr>
          <w:sz w:val="16"/>
          <w:lang w:val="sk-SK"/>
        </w:rPr>
      </w:pPr>
    </w:p>
    <w:p w:rsidR="00264015" w:rsidRPr="00FE71C9" w:rsidRDefault="00264015">
      <w:pPr>
        <w:rPr>
          <w:b/>
          <w:bCs/>
          <w:sz w:val="18"/>
          <w:lang w:val="sk-SK"/>
        </w:rPr>
        <w:sectPr w:rsidR="00264015" w:rsidRPr="00FE71C9">
          <w:footnotePr>
            <w:pos w:val="beneathText"/>
          </w:footnotePr>
          <w:pgSz w:w="11905" w:h="16837"/>
          <w:pgMar w:top="1021" w:right="1021" w:bottom="1418" w:left="1021" w:header="708" w:footer="708" w:gutter="0"/>
          <w:cols w:space="708"/>
          <w:docGrid w:linePitch="360"/>
        </w:sectPr>
      </w:pPr>
    </w:p>
    <w:p w:rsidR="00264015" w:rsidRPr="00FE71C9" w:rsidRDefault="006D5B3A">
      <w:pPr>
        <w:pStyle w:val="Nadpis2"/>
        <w:tabs>
          <w:tab w:val="left" w:pos="0"/>
        </w:tabs>
        <w:rPr>
          <w:lang w:val="sk-SK"/>
        </w:rPr>
      </w:pPr>
      <w:r w:rsidRPr="00FE71C9">
        <w:rPr>
          <w:lang w:val="sk-SK"/>
        </w:rPr>
        <w:lastRenderedPageBreak/>
        <w:t>Úvod</w:t>
      </w:r>
    </w:p>
    <w:p w:rsidR="006D5B3A" w:rsidRPr="00FE71C9" w:rsidRDefault="00264015" w:rsidP="006D5B3A">
      <w:pPr>
        <w:pStyle w:val="Zkladntext"/>
        <w:rPr>
          <w:lang w:val="sk-SK"/>
        </w:rPr>
      </w:pPr>
      <w:r w:rsidRPr="00FE71C9">
        <w:rPr>
          <w:lang w:val="sk-SK"/>
        </w:rPr>
        <w:tab/>
      </w:r>
      <w:r w:rsidR="006D5B3A" w:rsidRPr="00FE71C9">
        <w:rPr>
          <w:lang w:val="sk-SK"/>
        </w:rPr>
        <w:t>Najdôležitejšia  vlastnosť, ktorou disponuje ľubovoľný izolačný systém, je jeho el</w:t>
      </w:r>
      <w:r w:rsidR="00FE71C9">
        <w:rPr>
          <w:lang w:val="sk-SK"/>
        </w:rPr>
        <w:t>ektrická pevnosť. Je daná veľko</w:t>
      </w:r>
      <w:r w:rsidR="006D5B3A" w:rsidRPr="00FE71C9">
        <w:rPr>
          <w:lang w:val="sk-SK"/>
        </w:rPr>
        <w:t>sťou napätia, pod úrovňou ktorého ešte nedôjde k elektrickej deštrukcii materiálu, k vzniku trvale vodivého kanálu. Exaktne získať veľkosť tejto veličiny je možné iba skúškou elektrickej pevnosti. Je nutné si uvedomiť, že pri izolačných systémoch tvorených pevným dielektrikom je to skúška deštruktívna. Izolačný systém je po skúške nenávratne poškodený a vyradený z užívania. Tento spôsob určenia elektrickej pevnosti je pre prevádzkové podmienky nevhodný.</w:t>
      </w:r>
    </w:p>
    <w:p w:rsidR="006D5B3A" w:rsidRPr="00FE71C9" w:rsidRDefault="006D5B3A" w:rsidP="006D5B3A">
      <w:pPr>
        <w:pStyle w:val="Zkladntext"/>
        <w:rPr>
          <w:lang w:val="sk-SK"/>
        </w:rPr>
      </w:pPr>
      <w:r w:rsidRPr="00FE71C9">
        <w:rPr>
          <w:lang w:val="sk-SK"/>
        </w:rPr>
        <w:t xml:space="preserve">V prevádzkovej diagnostike sa uplatňujú iba skúšky čiastočne alebo potenciálne deštruktívne a nedeštruktívne. </w:t>
      </w:r>
    </w:p>
    <w:p w:rsidR="006D5B3A" w:rsidRPr="00FE71C9" w:rsidRDefault="006D5B3A" w:rsidP="006D5B3A">
      <w:pPr>
        <w:pStyle w:val="Zkladntext"/>
        <w:rPr>
          <w:lang w:val="sk-SK"/>
        </w:rPr>
      </w:pPr>
      <w:r w:rsidRPr="00FE71C9">
        <w:rPr>
          <w:lang w:val="sk-SK"/>
        </w:rPr>
        <w:t xml:space="preserve">K čiastočne deštruktívnym skúškam môžeme zaradiť skúšky priloženým napätím s veľkosťou nominálneho alebo definovaného násobku nominálneho napätia. Niektoré ďalšie metódy si vyžadujú priamo zásah do izolačného systému elektrického zariadenia. Dôležitosť merania a sledovania elektrických vlastností izolačných materiálov rastie neustále tým viac, čím viac nových izolačných systémov elektrotechnický a chemický priemysel dáva na trh. Je známe, že počas starnutia materiály menia svoje fyzikálne a chemické vlastnosti [1] a môžu spôsobovať poruchy nie len jedného systému ale aj celej siete [2] či sústavy [3]. </w:t>
      </w:r>
    </w:p>
    <w:p w:rsidR="006D5B3A" w:rsidRPr="00FE71C9" w:rsidRDefault="006D5B3A" w:rsidP="006D5B3A">
      <w:pPr>
        <w:pStyle w:val="Zkladntext"/>
        <w:rPr>
          <w:lang w:val="sk-SK"/>
        </w:rPr>
      </w:pPr>
      <w:r w:rsidRPr="00FE71C9">
        <w:rPr>
          <w:lang w:val="sk-SK"/>
        </w:rPr>
        <w:t>Existuje veľa metód, ktoré sledujú tendencie vlastností materiálov počas doby ich života. Dnes však nie je dostupná jediná metóda, ktorá by sama dokázala určiť stupeň degradácie materiálu. Tento článok sa zaoberá jednou z nich, a to je určenie polarizačného spektra izolačného materiálu na báze sľuda –</w:t>
      </w:r>
      <w:r w:rsidR="00C2193B">
        <w:rPr>
          <w:lang w:val="sk-SK"/>
        </w:rPr>
        <w:t xml:space="preserve"> </w:t>
      </w:r>
      <w:r w:rsidRPr="00FE71C9">
        <w:rPr>
          <w:lang w:val="sk-SK"/>
        </w:rPr>
        <w:t>epoxid, ktorý sa používa pre vysokonapäťové izolačné systémy elektrických strojov točivých [4].</w:t>
      </w:r>
    </w:p>
    <w:p w:rsidR="006D5B3A" w:rsidRPr="00FE71C9" w:rsidRDefault="006D5B3A" w:rsidP="006D5B3A">
      <w:pPr>
        <w:pStyle w:val="Zkladntext"/>
        <w:rPr>
          <w:lang w:val="sk-SK"/>
        </w:rPr>
      </w:pPr>
    </w:p>
    <w:p w:rsidR="006D5B3A" w:rsidRPr="00FE71C9" w:rsidRDefault="006D5B3A" w:rsidP="006D5B3A">
      <w:pPr>
        <w:pStyle w:val="Nadpis2"/>
        <w:tabs>
          <w:tab w:val="left" w:pos="0"/>
        </w:tabs>
        <w:rPr>
          <w:lang w:val="sk-SK"/>
        </w:rPr>
      </w:pPr>
      <w:r w:rsidRPr="00FE71C9">
        <w:rPr>
          <w:lang w:val="sk-SK"/>
        </w:rPr>
        <w:t>Teoretické východiská</w:t>
      </w:r>
    </w:p>
    <w:p w:rsidR="006D5B3A" w:rsidRPr="00FE71C9" w:rsidRDefault="006D5B3A" w:rsidP="006D5B3A">
      <w:pPr>
        <w:pStyle w:val="Zkladntext"/>
        <w:rPr>
          <w:lang w:val="sk-SK"/>
        </w:rPr>
      </w:pPr>
      <w:r w:rsidRPr="00FE71C9">
        <w:rPr>
          <w:lang w:val="sk-SK"/>
        </w:rPr>
        <w:t>Ako už bolo spomínané, doposiaľ nie je známa charakteristická veličina alebo parameter, ktorý by samotný, bez pomoci iných, doplňujúcich, jednoznačne dokázal určiť stav izolačného systému. Navyše, systémy sú namáhané degradačnými činiteľmi, ktoré sa buď nevyskytovali, alebo o nich doposiaľ neboli dostatočné vedomosti , napr. radiačné žiarenie.</w:t>
      </w:r>
    </w:p>
    <w:p w:rsidR="006D5B3A" w:rsidRPr="00FE71C9" w:rsidRDefault="006D5B3A" w:rsidP="006D5B3A">
      <w:pPr>
        <w:pStyle w:val="Zkladntext"/>
        <w:rPr>
          <w:lang w:val="sk-SK"/>
        </w:rPr>
      </w:pPr>
      <w:r w:rsidRPr="00FE71C9">
        <w:rPr>
          <w:lang w:val="sk-SK"/>
        </w:rPr>
        <w:t xml:space="preserve">Jedným zo súborov metód, ktoré tvoria komplex diagnostických meraní pre elektrotechnické zariadenia sú aj jednosmerné a striedavé metódy založené na sledovaní napäťových alebo prúdových odoziev v izolačných systémoch. Na základe vhodne zvoleného </w:t>
      </w:r>
      <w:proofErr w:type="spellStart"/>
      <w:r w:rsidRPr="00FE71C9">
        <w:rPr>
          <w:lang w:val="sk-SK"/>
        </w:rPr>
        <w:t>matematicko</w:t>
      </w:r>
      <w:proofErr w:type="spellEnd"/>
      <w:r w:rsidRPr="00FE71C9">
        <w:rPr>
          <w:lang w:val="sk-SK"/>
        </w:rPr>
        <w:t xml:space="preserve"> – fyzikálneho modelu dielektrika sú vypočítavané alebo priamo odmerané jeho jednotlivé prvky a pomocou ich zmien je analyzovaný stav sledovaného objektu.</w:t>
      </w:r>
    </w:p>
    <w:p w:rsidR="006D5B3A" w:rsidRPr="00FE71C9" w:rsidRDefault="006D5B3A" w:rsidP="006D5B3A">
      <w:pPr>
        <w:pStyle w:val="Zkladntext"/>
        <w:rPr>
          <w:lang w:val="sk-SK"/>
        </w:rPr>
      </w:pPr>
      <w:r w:rsidRPr="00FE71C9">
        <w:rPr>
          <w:lang w:val="sk-SK"/>
        </w:rPr>
        <w:lastRenderedPageBreak/>
        <w:t>Je nutné  si však uvedomiť, že matematický  aparát slúži na kvantifikovanie fyzikálnych veličín, resp. na stanovenie kvality ich vzájomných vzťahov. Akokoľvek úspešne zostavený a overený matematický model, v ktorom sa  stráca fyzikálna podstata javu, je schopný len málo vypovedať o skúmanom probléme. Týka sa to rôznych úprav prvotného matematického modelu, ktoré majú za následok síce jednoduchšie riešenie, alebo umožnenie riešenia výpočtovou technikou, ale na druhej strane sa nie raz tým stratí fyzikálna interpretácia.</w:t>
      </w:r>
    </w:p>
    <w:p w:rsidR="006D5B3A" w:rsidRPr="00FE71C9" w:rsidRDefault="006D5B3A" w:rsidP="006D5B3A">
      <w:pPr>
        <w:pStyle w:val="Zkladntext"/>
        <w:rPr>
          <w:lang w:val="sk-SK"/>
        </w:rPr>
      </w:pPr>
    </w:p>
    <w:p w:rsidR="006D5B3A" w:rsidRPr="00FE71C9" w:rsidRDefault="006D5B3A" w:rsidP="006D5B3A">
      <w:pPr>
        <w:pStyle w:val="Nadpis2"/>
        <w:tabs>
          <w:tab w:val="left" w:pos="0"/>
        </w:tabs>
        <w:rPr>
          <w:lang w:val="sk-SK"/>
        </w:rPr>
      </w:pPr>
      <w:r w:rsidRPr="00FE71C9">
        <w:rPr>
          <w:lang w:val="sk-SK"/>
        </w:rPr>
        <w:t>IRC analýza dielektrika</w:t>
      </w:r>
    </w:p>
    <w:p w:rsidR="006D5B3A" w:rsidRPr="00FE71C9" w:rsidRDefault="006D5B3A" w:rsidP="006D5B3A">
      <w:pPr>
        <w:pStyle w:val="Zkladntext"/>
        <w:rPr>
          <w:lang w:val="sk-SK"/>
        </w:rPr>
      </w:pPr>
      <w:r w:rsidRPr="00FE71C9">
        <w:rPr>
          <w:lang w:val="sk-SK"/>
        </w:rPr>
        <w:t xml:space="preserve">V polyméri sú pre izotermický relaxačný prúd odpovedajúce záchytné hladiny nad celkovým pásmom dier, ako aj diskrétne rozdelené energetické hladiny. Pri zanedbaní </w:t>
      </w:r>
      <w:proofErr w:type="spellStart"/>
      <w:r w:rsidRPr="00FE71C9">
        <w:rPr>
          <w:lang w:val="sk-SK"/>
        </w:rPr>
        <w:t>rekombinácie</w:t>
      </w:r>
      <w:proofErr w:type="spellEnd"/>
      <w:r w:rsidRPr="00FE71C9">
        <w:rPr>
          <w:lang w:val="sk-SK"/>
        </w:rPr>
        <w:t xml:space="preserve"> nosičov náboja je možné priame stanovenie záchytnej hladiny z nameraného polarizačného alebo relaxačného prúdu.</w:t>
      </w:r>
    </w:p>
    <w:p w:rsidR="006D5B3A" w:rsidRPr="00FE71C9" w:rsidRDefault="006D5B3A" w:rsidP="006D5B3A">
      <w:pPr>
        <w:pStyle w:val="Zkladntext"/>
        <w:rPr>
          <w:lang w:val="sk-SK"/>
        </w:rPr>
      </w:pPr>
      <w:r w:rsidRPr="00FE71C9">
        <w:rPr>
          <w:lang w:val="sk-SK"/>
        </w:rPr>
        <w:t xml:space="preserve">Úvaha zo základnej symetrie, že časť záchytných hladín leží nad </w:t>
      </w:r>
      <w:proofErr w:type="spellStart"/>
      <w:r w:rsidRPr="00FE71C9">
        <w:rPr>
          <w:lang w:val="sk-SK"/>
        </w:rPr>
        <w:t>Fermiho</w:t>
      </w:r>
      <w:proofErr w:type="spellEnd"/>
      <w:r w:rsidRPr="00FE71C9">
        <w:rPr>
          <w:lang w:val="sk-SK"/>
        </w:rPr>
        <w:t xml:space="preserve"> hladinami a môžu byť obsadené zápornými nosičmi náboja, je postačujúca. Inicializácia obsadenia záchytných hladín, a teda počet vzbudených elektrónov v týchto hladinách je po priložení elektrického poľa dosť vysoký, pretože nosiče náboja sa pohybujú bez obnovenia energie. Preto sa hodnota meraného prúdu určí len z emisie záporných nosičov náboja.</w:t>
      </w:r>
    </w:p>
    <w:p w:rsidR="006D5B3A" w:rsidRPr="00FE71C9" w:rsidRDefault="006D5B3A" w:rsidP="006D5B3A">
      <w:pPr>
        <w:pStyle w:val="Zkladntext"/>
        <w:rPr>
          <w:lang w:val="sk-SK"/>
        </w:rPr>
      </w:pPr>
      <w:r w:rsidRPr="00FE71C9">
        <w:rPr>
          <w:lang w:val="sk-SK"/>
        </w:rPr>
        <w:t>Priamo odmerať jednotlivé parametre popisujúce zmenu energetického spektra skúmaného materiálu nie je v reálnych podmienkach možné. Je preto nevyhnutné sledo</w:t>
      </w:r>
      <w:r w:rsidR="00FE71C9">
        <w:rPr>
          <w:lang w:val="sk-SK"/>
        </w:rPr>
        <w:t>v</w:t>
      </w:r>
      <w:r w:rsidRPr="00FE71C9">
        <w:rPr>
          <w:lang w:val="sk-SK"/>
        </w:rPr>
        <w:t xml:space="preserve">ať vonkajší prejav polarizácie dielektrika, a tým je absorpčný alebo </w:t>
      </w:r>
      <w:proofErr w:type="spellStart"/>
      <w:r w:rsidRPr="00FE71C9">
        <w:rPr>
          <w:lang w:val="sk-SK"/>
        </w:rPr>
        <w:t>resorpčný</w:t>
      </w:r>
      <w:proofErr w:type="spellEnd"/>
      <w:r w:rsidRPr="00FE71C9">
        <w:rPr>
          <w:lang w:val="sk-SK"/>
        </w:rPr>
        <w:t xml:space="preserve"> prúd generovaný pripojeným jednosmerným napätím na izolačný systém. </w:t>
      </w:r>
    </w:p>
    <w:p w:rsidR="006D5B3A" w:rsidRPr="00FE71C9" w:rsidRDefault="006D5B3A" w:rsidP="006D5B3A">
      <w:pPr>
        <w:pStyle w:val="Zkladntext"/>
        <w:rPr>
          <w:lang w:val="sk-SK"/>
        </w:rPr>
      </w:pPr>
      <w:r w:rsidRPr="00FE71C9">
        <w:rPr>
          <w:lang w:val="sk-SK"/>
        </w:rPr>
        <w:t>Celkový prúd je možné považovať za sumu elementárnych relaxačných prúdov exponenciálne klesajúcich v čase rovnicou (1), čo je plne v zhode s mikroskopickým prejavom na úrovni rozloženia energetických hladín vyjadrených popísaných rovnicou v [5]</w:t>
      </w:r>
    </w:p>
    <w:p w:rsidR="006D5B3A" w:rsidRPr="00FE71C9" w:rsidRDefault="006D5B3A" w:rsidP="006D5B3A">
      <w:pPr>
        <w:ind w:firstLine="567"/>
        <w:rPr>
          <w:lang w:val="sk-SK"/>
        </w:rPr>
      </w:pPr>
    </w:p>
    <w:p w:rsidR="006D5B3A" w:rsidRPr="00FE71C9" w:rsidRDefault="006D5B3A" w:rsidP="006D5B3A">
      <w:pPr>
        <w:pStyle w:val="Vztah-Equation"/>
        <w:rPr>
          <w:lang w:val="sk-SK"/>
        </w:rPr>
      </w:pPr>
      <w:r w:rsidRPr="00FE71C9">
        <w:rPr>
          <w:lang w:val="sk-SK"/>
        </w:rPr>
        <w:tab/>
      </w:r>
      <w:r w:rsidRPr="00FE71C9">
        <w:rPr>
          <w:position w:val="-32"/>
          <w:lang w:val="sk-SK"/>
        </w:rPr>
        <w:object w:dxaOrig="27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1.5pt" o:ole="">
            <v:imagedata r:id="rId5" o:title=""/>
          </v:shape>
          <o:OLEObject Type="Embed" ProgID="Equation.3" ShapeID="_x0000_i1025" DrawAspect="Content" ObjectID="_1360658554" r:id="rId6"/>
        </w:object>
      </w:r>
      <w:r w:rsidRPr="00FE71C9">
        <w:rPr>
          <w:lang w:val="sk-SK"/>
        </w:rPr>
        <w:t xml:space="preserve"> </w:t>
      </w:r>
      <w:r w:rsidRPr="00FE71C9">
        <w:rPr>
          <w:lang w:val="sk-SK"/>
        </w:rPr>
        <w:tab/>
        <w:t>(</w:t>
      </w:r>
      <w:r w:rsidR="000E518B" w:rsidRPr="00FE71C9">
        <w:rPr>
          <w:lang w:val="sk-SK"/>
        </w:rPr>
        <w:fldChar w:fldCharType="begin"/>
      </w:r>
      <w:r w:rsidRPr="00FE71C9">
        <w:rPr>
          <w:lang w:val="sk-SK"/>
        </w:rPr>
        <w:instrText xml:space="preserve"> SEQ ( \* ARABIC </w:instrText>
      </w:r>
      <w:r w:rsidR="000E518B" w:rsidRPr="00FE71C9">
        <w:rPr>
          <w:lang w:val="sk-SK"/>
        </w:rPr>
        <w:fldChar w:fldCharType="separate"/>
      </w:r>
      <w:r w:rsidR="002153F3">
        <w:rPr>
          <w:noProof/>
          <w:lang w:val="sk-SK"/>
        </w:rPr>
        <w:t>1</w:t>
      </w:r>
      <w:r w:rsidR="000E518B" w:rsidRPr="00FE71C9">
        <w:rPr>
          <w:lang w:val="sk-SK"/>
        </w:rPr>
        <w:fldChar w:fldCharType="end"/>
      </w:r>
      <w:r w:rsidRPr="00FE71C9">
        <w:rPr>
          <w:lang w:val="sk-SK"/>
        </w:rPr>
        <w:t>)</w:t>
      </w:r>
    </w:p>
    <w:p w:rsidR="006D5B3A" w:rsidRPr="00FE71C9" w:rsidRDefault="006D5B3A" w:rsidP="006D5B3A">
      <w:pPr>
        <w:pStyle w:val="Vztah-Equation"/>
        <w:rPr>
          <w:lang w:val="sk-SK"/>
        </w:rPr>
      </w:pPr>
      <w:r w:rsidRPr="00FE71C9">
        <w:rPr>
          <w:lang w:val="sk-SK"/>
        </w:rPr>
        <w:tab/>
      </w:r>
      <w:r w:rsidRPr="00FE71C9">
        <w:rPr>
          <w:position w:val="-12"/>
          <w:lang w:val="sk-SK"/>
        </w:rPr>
        <w:object w:dxaOrig="960" w:dyaOrig="360">
          <v:shape id="_x0000_i1026" type="#_x0000_t75" style="width:39.75pt;height:15pt" o:ole="">
            <v:imagedata r:id="rId7" o:title=""/>
          </v:shape>
          <o:OLEObject Type="Embed" ProgID="Equation.3" ShapeID="_x0000_i1026" DrawAspect="Content" ObjectID="_1360658555" r:id="rId8"/>
        </w:object>
      </w:r>
      <w:r w:rsidRPr="00FE71C9">
        <w:rPr>
          <w:lang w:val="sk-SK"/>
        </w:rPr>
        <w:t xml:space="preserve"> </w:t>
      </w:r>
      <w:r w:rsidRPr="00FE71C9">
        <w:rPr>
          <w:lang w:val="sk-SK"/>
        </w:rPr>
        <w:tab/>
        <w:t>(</w:t>
      </w:r>
      <w:r w:rsidR="000E518B" w:rsidRPr="00FE71C9">
        <w:rPr>
          <w:lang w:val="sk-SK"/>
        </w:rPr>
        <w:fldChar w:fldCharType="begin"/>
      </w:r>
      <w:r w:rsidRPr="00FE71C9">
        <w:rPr>
          <w:lang w:val="sk-SK"/>
        </w:rPr>
        <w:instrText xml:space="preserve"> SEQ ( \* ARABIC </w:instrText>
      </w:r>
      <w:r w:rsidR="000E518B" w:rsidRPr="00FE71C9">
        <w:rPr>
          <w:lang w:val="sk-SK"/>
        </w:rPr>
        <w:fldChar w:fldCharType="separate"/>
      </w:r>
      <w:r w:rsidR="002153F3">
        <w:rPr>
          <w:noProof/>
          <w:lang w:val="sk-SK"/>
        </w:rPr>
        <w:t>2</w:t>
      </w:r>
      <w:r w:rsidR="000E518B" w:rsidRPr="00FE71C9">
        <w:rPr>
          <w:lang w:val="sk-SK"/>
        </w:rPr>
        <w:fldChar w:fldCharType="end"/>
      </w:r>
      <w:r w:rsidRPr="00FE71C9">
        <w:rPr>
          <w:lang w:val="sk-SK"/>
        </w:rPr>
        <w:t>)</w:t>
      </w:r>
    </w:p>
    <w:p w:rsidR="006D5B3A" w:rsidRPr="00FE71C9" w:rsidRDefault="006D5B3A" w:rsidP="006D5B3A">
      <w:pPr>
        <w:pStyle w:val="Vztah-Equation"/>
        <w:rPr>
          <w:lang w:val="sk-SK"/>
        </w:rPr>
      </w:pPr>
      <w:r w:rsidRPr="00FE71C9">
        <w:rPr>
          <w:lang w:val="sk-SK"/>
        </w:rPr>
        <w:tab/>
      </w:r>
      <w:r w:rsidRPr="00FE71C9">
        <w:rPr>
          <w:position w:val="-30"/>
          <w:lang w:val="sk-SK"/>
        </w:rPr>
        <w:object w:dxaOrig="920" w:dyaOrig="680">
          <v:shape id="_x0000_i1027" type="#_x0000_t75" style="width:38.25pt;height:28.5pt" o:ole="">
            <v:imagedata r:id="rId9" o:title=""/>
          </v:shape>
          <o:OLEObject Type="Embed" ProgID="Equation.3" ShapeID="_x0000_i1027" DrawAspect="Content" ObjectID="_1360658556" r:id="rId10"/>
        </w:object>
      </w:r>
      <w:r w:rsidRPr="00FE71C9">
        <w:rPr>
          <w:lang w:val="sk-SK"/>
        </w:rPr>
        <w:t xml:space="preserve"> </w:t>
      </w:r>
      <w:r w:rsidRPr="00FE71C9">
        <w:rPr>
          <w:lang w:val="sk-SK"/>
        </w:rPr>
        <w:tab/>
        <w:t>(</w:t>
      </w:r>
      <w:r w:rsidR="000E518B" w:rsidRPr="00FE71C9">
        <w:rPr>
          <w:lang w:val="sk-SK"/>
        </w:rPr>
        <w:fldChar w:fldCharType="begin"/>
      </w:r>
      <w:r w:rsidRPr="00FE71C9">
        <w:rPr>
          <w:lang w:val="sk-SK"/>
        </w:rPr>
        <w:instrText xml:space="preserve"> SEQ ( \* ARABIC </w:instrText>
      </w:r>
      <w:r w:rsidR="000E518B" w:rsidRPr="00FE71C9">
        <w:rPr>
          <w:lang w:val="sk-SK"/>
        </w:rPr>
        <w:fldChar w:fldCharType="separate"/>
      </w:r>
      <w:r w:rsidR="002153F3">
        <w:rPr>
          <w:noProof/>
          <w:lang w:val="sk-SK"/>
        </w:rPr>
        <w:t>3</w:t>
      </w:r>
      <w:r w:rsidR="000E518B" w:rsidRPr="00FE71C9">
        <w:rPr>
          <w:lang w:val="sk-SK"/>
        </w:rPr>
        <w:fldChar w:fldCharType="end"/>
      </w:r>
      <w:r w:rsidRPr="00FE71C9">
        <w:rPr>
          <w:lang w:val="sk-SK"/>
        </w:rPr>
        <w:t>)</w:t>
      </w:r>
    </w:p>
    <w:p w:rsidR="006D5B3A" w:rsidRPr="00FE71C9" w:rsidRDefault="006D5B3A" w:rsidP="006D5B3A">
      <w:pPr>
        <w:pStyle w:val="Zkladntext"/>
        <w:rPr>
          <w:lang w:val="sk-SK"/>
        </w:rPr>
      </w:pPr>
    </w:p>
    <w:p w:rsidR="006D5B3A" w:rsidRPr="00FE71C9" w:rsidRDefault="006D5B3A" w:rsidP="006D5B3A">
      <w:pPr>
        <w:pStyle w:val="Zkladntext"/>
        <w:rPr>
          <w:lang w:val="sk-SK"/>
        </w:rPr>
      </w:pPr>
      <w:r w:rsidRPr="00FE71C9">
        <w:rPr>
          <w:lang w:val="sk-SK"/>
        </w:rPr>
        <w:t>kde</w:t>
      </w:r>
    </w:p>
    <w:p w:rsidR="006D5B3A" w:rsidRPr="00FE71C9" w:rsidRDefault="006D5B3A" w:rsidP="006D5B3A">
      <w:pPr>
        <w:pStyle w:val="Zkladntext"/>
        <w:rPr>
          <w:lang w:val="sk-SK"/>
        </w:rPr>
      </w:pPr>
      <w:r w:rsidRPr="00FE71C9">
        <w:rPr>
          <w:i/>
          <w:lang w:val="sk-SK"/>
        </w:rPr>
        <w:t>U</w:t>
      </w:r>
      <w:r w:rsidRPr="00FE71C9">
        <w:rPr>
          <w:lang w:val="sk-SK"/>
        </w:rPr>
        <w:t xml:space="preserve"> - aplikované jednosmerné napätie,</w:t>
      </w:r>
    </w:p>
    <w:p w:rsidR="006D5B3A" w:rsidRPr="00FE71C9" w:rsidRDefault="006D5B3A" w:rsidP="006D5B3A">
      <w:pPr>
        <w:pStyle w:val="Zkladntext"/>
        <w:rPr>
          <w:lang w:val="sk-SK"/>
        </w:rPr>
      </w:pPr>
      <w:r w:rsidRPr="00FE71C9">
        <w:rPr>
          <w:i/>
          <w:lang w:val="sk-SK"/>
        </w:rPr>
        <w:t>R</w:t>
      </w:r>
      <w:r w:rsidRPr="00FE71C9">
        <w:rPr>
          <w:i/>
          <w:vertAlign w:val="subscript"/>
          <w:lang w:val="sk-SK"/>
        </w:rPr>
        <w:t>0</w:t>
      </w:r>
      <w:r w:rsidRPr="00FE71C9">
        <w:rPr>
          <w:lang w:val="sk-SK"/>
        </w:rPr>
        <w:t xml:space="preserve"> - izolačný odpor v čase </w:t>
      </w:r>
      <w:r w:rsidRPr="00FE71C9">
        <w:rPr>
          <w:rFonts w:ascii="Symbol" w:hAnsi="Symbol"/>
          <w:lang w:val="sk-SK"/>
        </w:rPr>
        <w:t></w:t>
      </w:r>
      <w:r w:rsidRPr="00FE71C9">
        <w:rPr>
          <w:lang w:val="sk-SK"/>
        </w:rPr>
        <w:t>,</w:t>
      </w:r>
    </w:p>
    <w:p w:rsidR="006D5B3A" w:rsidRPr="00FE71C9" w:rsidRDefault="006D5B3A" w:rsidP="006D5B3A">
      <w:pPr>
        <w:pStyle w:val="Zkladntext"/>
        <w:rPr>
          <w:lang w:val="sk-SK"/>
        </w:rPr>
      </w:pPr>
      <w:proofErr w:type="spellStart"/>
      <w:r w:rsidRPr="00FE71C9">
        <w:rPr>
          <w:i/>
          <w:lang w:val="sk-SK"/>
        </w:rPr>
        <w:t>I</w:t>
      </w:r>
      <w:r w:rsidRPr="00FE71C9">
        <w:rPr>
          <w:i/>
          <w:vertAlign w:val="subscript"/>
          <w:lang w:val="sk-SK"/>
        </w:rPr>
        <w:t>mi</w:t>
      </w:r>
      <w:proofErr w:type="spellEnd"/>
      <w:r w:rsidRPr="00FE71C9">
        <w:rPr>
          <w:lang w:val="sk-SK"/>
        </w:rPr>
        <w:t xml:space="preserve"> - amplitúda  </w:t>
      </w:r>
      <w:proofErr w:type="spellStart"/>
      <w:r w:rsidRPr="00FE71C9">
        <w:rPr>
          <w:i/>
          <w:lang w:val="sk-SK"/>
        </w:rPr>
        <w:t>i</w:t>
      </w:r>
      <w:r w:rsidRPr="00FE71C9">
        <w:rPr>
          <w:lang w:val="sk-SK"/>
        </w:rPr>
        <w:t>-teho</w:t>
      </w:r>
      <w:proofErr w:type="spellEnd"/>
      <w:r w:rsidRPr="00FE71C9">
        <w:rPr>
          <w:lang w:val="sk-SK"/>
        </w:rPr>
        <w:t xml:space="preserve"> elementárneho prúdu,</w:t>
      </w:r>
    </w:p>
    <w:p w:rsidR="006D5B3A" w:rsidRPr="00FE71C9" w:rsidRDefault="006D5B3A" w:rsidP="006D5B3A">
      <w:pPr>
        <w:pStyle w:val="Zkladntext"/>
        <w:rPr>
          <w:lang w:val="sk-SK"/>
        </w:rPr>
      </w:pPr>
      <w:r w:rsidRPr="00FE71C9">
        <w:rPr>
          <w:rFonts w:ascii="Symbol" w:hAnsi="Symbol"/>
          <w:i/>
          <w:lang w:val="sk-SK"/>
        </w:rPr>
        <w:lastRenderedPageBreak/>
        <w:t></w:t>
      </w:r>
      <w:r w:rsidRPr="00FE71C9">
        <w:rPr>
          <w:i/>
          <w:lang w:val="sk-SK"/>
        </w:rPr>
        <w:t>i</w:t>
      </w:r>
      <w:r w:rsidRPr="00FE71C9">
        <w:rPr>
          <w:lang w:val="sk-SK"/>
        </w:rPr>
        <w:t xml:space="preserve"> - časová konštanta </w:t>
      </w:r>
      <w:proofErr w:type="spellStart"/>
      <w:r w:rsidRPr="00FE71C9">
        <w:rPr>
          <w:lang w:val="sk-SK"/>
        </w:rPr>
        <w:t>i-teho</w:t>
      </w:r>
      <w:proofErr w:type="spellEnd"/>
      <w:r w:rsidRPr="00FE71C9">
        <w:rPr>
          <w:lang w:val="sk-SK"/>
        </w:rPr>
        <w:t xml:space="preserve"> elementárneho prúdu</w:t>
      </w:r>
    </w:p>
    <w:p w:rsidR="006D5B3A" w:rsidRPr="00FE71C9" w:rsidRDefault="006D5B3A" w:rsidP="006D5B3A">
      <w:pPr>
        <w:pStyle w:val="Zkladntext"/>
        <w:rPr>
          <w:lang w:val="sk-SK"/>
        </w:rPr>
      </w:pPr>
      <w:r w:rsidRPr="00FE71C9">
        <w:rPr>
          <w:i/>
          <w:lang w:val="sk-SK"/>
        </w:rPr>
        <w:t>n</w:t>
      </w:r>
      <w:r w:rsidRPr="00FE71C9">
        <w:rPr>
          <w:lang w:val="sk-SK"/>
        </w:rPr>
        <w:t xml:space="preserve"> - počet elementárnych prúdov.</w:t>
      </w:r>
    </w:p>
    <w:p w:rsidR="006D5B3A" w:rsidRPr="00FE71C9" w:rsidRDefault="006D5B3A" w:rsidP="006D5B3A">
      <w:pPr>
        <w:pStyle w:val="Zkladntext"/>
        <w:rPr>
          <w:lang w:val="sk-SK"/>
        </w:rPr>
      </w:pPr>
    </w:p>
    <w:p w:rsidR="006D5B3A" w:rsidRPr="00FE71C9" w:rsidRDefault="006D5B3A" w:rsidP="006D5B3A">
      <w:pPr>
        <w:pStyle w:val="Zkladntext"/>
        <w:rPr>
          <w:lang w:val="sk-SK"/>
        </w:rPr>
      </w:pPr>
      <w:r w:rsidRPr="00FE71C9">
        <w:rPr>
          <w:lang w:val="sk-SK"/>
        </w:rPr>
        <w:t>Všetky dielektriká j</w:t>
      </w:r>
      <w:r w:rsidR="00FE71C9">
        <w:rPr>
          <w:lang w:val="sk-SK"/>
        </w:rPr>
        <w:t>e možné nahradiť ich ekvivalent</w:t>
      </w:r>
      <w:r w:rsidRPr="00FE71C9">
        <w:rPr>
          <w:lang w:val="sk-SK"/>
        </w:rPr>
        <w:t xml:space="preserve">ným modelom pozostávajúci zo sústavy odporov a kondenzátorov. Tento model, popisujúci správanie sa systému v časovej, resp. frekvenčnej oblasti, má </w:t>
      </w:r>
      <w:proofErr w:type="spellStart"/>
      <w:r w:rsidRPr="00FE71C9">
        <w:rPr>
          <w:lang w:val="sk-SK"/>
        </w:rPr>
        <w:t>elektrofyzikálny</w:t>
      </w:r>
      <w:proofErr w:type="spellEnd"/>
      <w:r w:rsidRPr="00FE71C9">
        <w:rPr>
          <w:lang w:val="sk-SK"/>
        </w:rPr>
        <w:t xml:space="preserve"> základ a je možná jeho fyzikálna aplikácia [6]. Najčastejšie používanou schémou je </w:t>
      </w:r>
      <w:proofErr w:type="spellStart"/>
      <w:r w:rsidRPr="00FE71C9">
        <w:rPr>
          <w:lang w:val="sk-SK"/>
        </w:rPr>
        <w:t>Maxwell-Wagnerov</w:t>
      </w:r>
      <w:proofErr w:type="spellEnd"/>
      <w:r w:rsidRPr="00FE71C9">
        <w:rPr>
          <w:lang w:val="sk-SK"/>
        </w:rPr>
        <w:t xml:space="preserve"> model dielektrika Obr. </w:t>
      </w:r>
      <w:r w:rsidR="00FE71C9" w:rsidRPr="00FE71C9">
        <w:rPr>
          <w:lang w:val="sk-SK"/>
        </w:rPr>
        <w:t>1</w:t>
      </w:r>
      <w:r w:rsidRPr="00FE71C9">
        <w:rPr>
          <w:lang w:val="sk-SK"/>
        </w:rPr>
        <w:t>. Jeho výhoda spočíva v tom, že vystihuje relaxačné procesy v celom objeme dielektrika. Jednotlivé prvky v náhradných schémach charakterizujú javy, ktoré prebiehajú v dielektriku po jeho pripojení na elektrické napätie [7].</w:t>
      </w:r>
    </w:p>
    <w:p w:rsidR="00FE71C9" w:rsidRPr="00FE71C9" w:rsidRDefault="006C158A" w:rsidP="006D5B3A">
      <w:pPr>
        <w:pStyle w:val="Zkladntext"/>
        <w:rPr>
          <w:lang w:val="sk-SK"/>
        </w:rPr>
      </w:pPr>
      <w:r>
        <w:rPr>
          <w:noProof/>
          <w:lang w:val="sk-SK" w:eastAsia="sk-SK"/>
        </w:rPr>
        <w:drawing>
          <wp:inline distT="0" distB="0" distL="0" distR="0">
            <wp:extent cx="2733675" cy="1600200"/>
            <wp:effectExtent l="19050" t="0" r="9525" b="0"/>
            <wp:docPr id="19" name="Obrázok 5" descr="polariz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polarizacia"/>
                    <pic:cNvPicPr>
                      <a:picLocks noChangeAspect="1" noChangeArrowheads="1"/>
                    </pic:cNvPicPr>
                  </pic:nvPicPr>
                  <pic:blipFill>
                    <a:blip r:embed="rId11" cstate="print"/>
                    <a:srcRect/>
                    <a:stretch>
                      <a:fillRect/>
                    </a:stretch>
                  </pic:blipFill>
                  <pic:spPr bwMode="auto">
                    <a:xfrm>
                      <a:off x="0" y="0"/>
                      <a:ext cx="2733675" cy="1600200"/>
                    </a:xfrm>
                    <a:prstGeom prst="rect">
                      <a:avLst/>
                    </a:prstGeom>
                    <a:noFill/>
                    <a:ln w="9525">
                      <a:noFill/>
                      <a:miter lim="800000"/>
                      <a:headEnd/>
                      <a:tailEnd/>
                    </a:ln>
                  </pic:spPr>
                </pic:pic>
              </a:graphicData>
            </a:graphic>
          </wp:inline>
        </w:drawing>
      </w:r>
    </w:p>
    <w:p w:rsidR="00FE71C9" w:rsidRPr="00FE71C9" w:rsidRDefault="00FE71C9" w:rsidP="006D5B3A">
      <w:pPr>
        <w:pStyle w:val="Zkladntext"/>
        <w:rPr>
          <w:rFonts w:cs="Arial"/>
          <w:lang w:val="sk-SK"/>
        </w:rPr>
      </w:pPr>
      <w:r w:rsidRPr="00FE71C9">
        <w:rPr>
          <w:rFonts w:cs="Arial"/>
          <w:lang w:val="sk-SK"/>
        </w:rPr>
        <w:t xml:space="preserve">Obr.1  </w:t>
      </w:r>
      <w:proofErr w:type="spellStart"/>
      <w:r w:rsidRPr="00FE71C9">
        <w:rPr>
          <w:rFonts w:cs="Arial"/>
          <w:lang w:val="sk-SK"/>
        </w:rPr>
        <w:t>Maxwell-Wagnerov</w:t>
      </w:r>
      <w:proofErr w:type="spellEnd"/>
      <w:r w:rsidRPr="00FE71C9">
        <w:rPr>
          <w:rFonts w:cs="Arial"/>
          <w:lang w:val="sk-SK"/>
        </w:rPr>
        <w:t xml:space="preserve"> náhradný model dielektrika</w:t>
      </w:r>
    </w:p>
    <w:p w:rsidR="00FE71C9" w:rsidRPr="00FE71C9" w:rsidRDefault="00FE71C9" w:rsidP="006D5B3A">
      <w:pPr>
        <w:pStyle w:val="Zkladntext"/>
        <w:rPr>
          <w:lang w:val="sk-SK"/>
        </w:rPr>
      </w:pPr>
    </w:p>
    <w:p w:rsidR="006D5B3A" w:rsidRDefault="006D5B3A" w:rsidP="006D5B3A">
      <w:pPr>
        <w:pStyle w:val="Zkladntext"/>
        <w:rPr>
          <w:lang w:val="sk-SK"/>
        </w:rPr>
      </w:pPr>
      <w:r w:rsidRPr="00FE71C9">
        <w:rPr>
          <w:lang w:val="sk-SK"/>
        </w:rPr>
        <w:t xml:space="preserve">Polarizačné spektrum v dielektriku sa modeluje pomocou tzv. </w:t>
      </w:r>
      <w:proofErr w:type="spellStart"/>
      <w:r w:rsidRPr="00FE71C9">
        <w:rPr>
          <w:lang w:val="sk-SK"/>
        </w:rPr>
        <w:t>Maxwellovej</w:t>
      </w:r>
      <w:proofErr w:type="spellEnd"/>
      <w:r w:rsidRPr="00FE71C9">
        <w:rPr>
          <w:lang w:val="sk-SK"/>
        </w:rPr>
        <w:t xml:space="preserve"> náhradnej schémy, kde jednotlivé </w:t>
      </w:r>
      <w:proofErr w:type="spellStart"/>
      <w:r w:rsidRPr="00FE71C9">
        <w:rPr>
          <w:i/>
          <w:lang w:val="sk-SK"/>
        </w:rPr>
        <w:t>R</w:t>
      </w:r>
      <w:r w:rsidRPr="00FE71C9">
        <w:rPr>
          <w:i/>
          <w:vertAlign w:val="subscript"/>
          <w:lang w:val="sk-SK"/>
        </w:rPr>
        <w:t>i</w:t>
      </w:r>
      <w:proofErr w:type="spellEnd"/>
      <w:r w:rsidRPr="00FE71C9">
        <w:rPr>
          <w:lang w:val="sk-SK"/>
        </w:rPr>
        <w:t xml:space="preserve"> a </w:t>
      </w:r>
      <w:proofErr w:type="spellStart"/>
      <w:r w:rsidRPr="00FE71C9">
        <w:rPr>
          <w:i/>
          <w:lang w:val="sk-SK"/>
        </w:rPr>
        <w:t>C</w:t>
      </w:r>
      <w:r w:rsidRPr="00FE71C9">
        <w:rPr>
          <w:i/>
          <w:vertAlign w:val="subscript"/>
          <w:lang w:val="sk-SK"/>
        </w:rPr>
        <w:t>i</w:t>
      </w:r>
      <w:proofErr w:type="spellEnd"/>
      <w:r w:rsidRPr="00FE71C9">
        <w:rPr>
          <w:lang w:val="sk-SK"/>
        </w:rPr>
        <w:t xml:space="preserve"> členy zapojené v sérii reprezentujú druh polarizácie s dobou ustálenia. </w:t>
      </w:r>
      <w:r w:rsidRPr="00FE71C9">
        <w:rPr>
          <w:i/>
          <w:lang w:val="sk-SK"/>
        </w:rPr>
        <w:t>C</w:t>
      </w:r>
      <w:r w:rsidRPr="00FE71C9">
        <w:rPr>
          <w:i/>
          <w:vertAlign w:val="subscript"/>
          <w:lang w:val="sk-SK"/>
        </w:rPr>
        <w:t>0</w:t>
      </w:r>
      <w:r w:rsidRPr="00FE71C9">
        <w:rPr>
          <w:lang w:val="sk-SK"/>
        </w:rPr>
        <w:t xml:space="preserve">  je geometrická kapacita, </w:t>
      </w:r>
      <w:r w:rsidRPr="00FE71C9">
        <w:rPr>
          <w:i/>
          <w:lang w:val="sk-SK"/>
        </w:rPr>
        <w:t>R</w:t>
      </w:r>
      <w:r w:rsidRPr="00FE71C9">
        <w:rPr>
          <w:i/>
          <w:vertAlign w:val="subscript"/>
          <w:lang w:val="sk-SK"/>
        </w:rPr>
        <w:t>0</w:t>
      </w:r>
      <w:r w:rsidRPr="00FE71C9">
        <w:rPr>
          <w:lang w:val="sk-SK"/>
        </w:rPr>
        <w:t xml:space="preserve"> je izolačný odpor pri jednosmernom napätí a </w:t>
      </w:r>
      <w:r w:rsidR="00FE71C9" w:rsidRPr="00FE71C9">
        <w:rPr>
          <w:rFonts w:ascii="Symbol" w:hAnsi="Symbol"/>
          <w:i/>
          <w:lang w:val="sk-SK"/>
        </w:rPr>
        <w:t></w:t>
      </w:r>
      <w:r w:rsidRPr="00FE71C9">
        <w:rPr>
          <w:i/>
          <w:vertAlign w:val="subscript"/>
          <w:lang w:val="sk-SK"/>
        </w:rPr>
        <w:t>i</w:t>
      </w:r>
      <w:r w:rsidRPr="00FE71C9">
        <w:rPr>
          <w:lang w:val="sk-SK"/>
        </w:rPr>
        <w:t xml:space="preserve"> je časová konštanta, ktorá charakterizuje polarizačný dej. Ostatné kapacity a im odpovedajúce náboje sú podmienené jednotlivými druhmi polarizácie. Odpory </w:t>
      </w:r>
      <w:proofErr w:type="spellStart"/>
      <w:r w:rsidRPr="00FE71C9">
        <w:rPr>
          <w:i/>
          <w:lang w:val="sk-SK"/>
        </w:rPr>
        <w:t>R</w:t>
      </w:r>
      <w:r w:rsidRPr="00FE71C9">
        <w:rPr>
          <w:i/>
          <w:vertAlign w:val="subscript"/>
          <w:lang w:val="sk-SK"/>
        </w:rPr>
        <w:t>i</w:t>
      </w:r>
      <w:proofErr w:type="spellEnd"/>
      <w:r w:rsidRPr="00FE71C9">
        <w:rPr>
          <w:lang w:val="sk-SK"/>
        </w:rPr>
        <w:t xml:space="preserve"> s príslušnými indexmi odpovedajú stratám energie pri jednotlivých polarizáciách.</w:t>
      </w:r>
    </w:p>
    <w:p w:rsidR="00FE71C9" w:rsidRDefault="00FE71C9" w:rsidP="006D5B3A">
      <w:pPr>
        <w:pStyle w:val="Zkladntext"/>
        <w:rPr>
          <w:lang w:val="sk-SK"/>
        </w:rPr>
      </w:pPr>
    </w:p>
    <w:p w:rsidR="00FE71C9" w:rsidRPr="00FE71C9" w:rsidRDefault="00FE71C9" w:rsidP="006D5B3A">
      <w:pPr>
        <w:pStyle w:val="Zkladntext"/>
        <w:rPr>
          <w:b/>
          <w:bCs/>
          <w:lang w:val="sk-SK"/>
        </w:rPr>
      </w:pPr>
      <w:r>
        <w:rPr>
          <w:b/>
          <w:bCs/>
          <w:lang w:val="sk-SK"/>
        </w:rPr>
        <w:t>Výpočet</w:t>
      </w:r>
      <w:r w:rsidRPr="00FE71C9">
        <w:rPr>
          <w:b/>
          <w:bCs/>
          <w:lang w:val="sk-SK"/>
        </w:rPr>
        <w:t xml:space="preserve"> prvkov </w:t>
      </w:r>
      <w:proofErr w:type="spellStart"/>
      <w:r w:rsidRPr="00FE71C9">
        <w:rPr>
          <w:b/>
          <w:bCs/>
          <w:lang w:val="sk-SK"/>
        </w:rPr>
        <w:t>Maxwell-Wágnerovho</w:t>
      </w:r>
      <w:proofErr w:type="spellEnd"/>
      <w:r w:rsidRPr="00FE71C9">
        <w:rPr>
          <w:b/>
          <w:bCs/>
          <w:lang w:val="sk-SK"/>
        </w:rPr>
        <w:t xml:space="preserve"> náhradného modelu</w:t>
      </w:r>
    </w:p>
    <w:p w:rsidR="00FE71C9" w:rsidRPr="00FE71C9" w:rsidRDefault="00FE71C9" w:rsidP="006D5B3A">
      <w:pPr>
        <w:pStyle w:val="Zkladntext"/>
        <w:rPr>
          <w:lang w:val="sk-SK"/>
        </w:rPr>
      </w:pPr>
      <w:r w:rsidRPr="00FE71C9">
        <w:rPr>
          <w:lang w:val="sk-SK"/>
        </w:rPr>
        <w:t xml:space="preserve">Polarizačné spektrum bolo merané na materiáli založeného na báze epoxidovej živice a sľudy. Jedná sa o v súčasnosti najrozšírenejší materiál používaný na izolačné systémy elektrických strojov točivých. Merané vzorky boli kruhového tvaru s nanesenými elektródami pomocou strieborného filmu. Vzorky boli umiestnené v špeciálnej elektródovej komore </w:t>
      </w:r>
      <w:proofErr w:type="spellStart"/>
      <w:r w:rsidRPr="00FE71C9">
        <w:rPr>
          <w:lang w:val="sk-SK"/>
        </w:rPr>
        <w:t>Keithley</w:t>
      </w:r>
      <w:proofErr w:type="spellEnd"/>
      <w:r w:rsidRPr="00FE71C9">
        <w:rPr>
          <w:lang w:val="sk-SK"/>
        </w:rPr>
        <w:t xml:space="preserve"> 8008, ktorá umožňuje merať extrémne vysoké hodnoty odporov až do 10</w:t>
      </w:r>
      <w:r w:rsidRPr="00FE71C9">
        <w:rPr>
          <w:vertAlign w:val="superscript"/>
          <w:lang w:val="sk-SK"/>
        </w:rPr>
        <w:t>+18</w:t>
      </w:r>
      <w:r w:rsidRPr="00FE71C9">
        <w:rPr>
          <w:lang w:val="sk-SK"/>
        </w:rPr>
        <w:t xml:space="preserve"> </w:t>
      </w:r>
      <w:r w:rsidRPr="00FE71C9">
        <w:rPr>
          <w:rFonts w:ascii="Symbol" w:hAnsi="Symbol"/>
          <w:lang w:val="sk-SK"/>
        </w:rPr>
        <w:t></w:t>
      </w:r>
      <w:r w:rsidRPr="00FE71C9">
        <w:rPr>
          <w:lang w:val="sk-SK"/>
        </w:rPr>
        <w:t xml:space="preserve">.  </w:t>
      </w:r>
    </w:p>
    <w:p w:rsidR="006D5B3A" w:rsidRDefault="00FE71C9" w:rsidP="006D5B3A">
      <w:pPr>
        <w:pStyle w:val="Zkladntext"/>
        <w:rPr>
          <w:lang w:val="sk-SK"/>
        </w:rPr>
      </w:pPr>
      <w:r w:rsidRPr="00FE71C9">
        <w:rPr>
          <w:lang w:val="sk-SK"/>
        </w:rPr>
        <w:t xml:space="preserve">Analýzu a rozklad celkového prúdu do </w:t>
      </w:r>
      <w:proofErr w:type="spellStart"/>
      <w:r w:rsidRPr="00FE71C9">
        <w:rPr>
          <w:lang w:val="sk-SK"/>
        </w:rPr>
        <w:t>elementár-nych</w:t>
      </w:r>
      <w:proofErr w:type="spellEnd"/>
      <w:r w:rsidRPr="00FE71C9">
        <w:rPr>
          <w:lang w:val="sk-SK"/>
        </w:rPr>
        <w:t xml:space="preserve"> zložiek a výpočet </w:t>
      </w:r>
      <w:proofErr w:type="spellStart"/>
      <w:r w:rsidRPr="00FE71C9">
        <w:rPr>
          <w:i/>
          <w:lang w:val="sk-SK"/>
        </w:rPr>
        <w:t>I</w:t>
      </w:r>
      <w:r w:rsidRPr="00FE71C9">
        <w:rPr>
          <w:i/>
          <w:vertAlign w:val="subscript"/>
          <w:lang w:val="sk-SK"/>
        </w:rPr>
        <w:t>mi</w:t>
      </w:r>
      <w:proofErr w:type="spellEnd"/>
      <w:r w:rsidRPr="00FE71C9">
        <w:rPr>
          <w:lang w:val="sk-SK"/>
        </w:rPr>
        <w:t xml:space="preserve"> a </w:t>
      </w:r>
      <w:r w:rsidRPr="00FE71C9">
        <w:rPr>
          <w:rFonts w:ascii="Symbol" w:hAnsi="Symbol"/>
          <w:i/>
          <w:lang w:val="sk-SK"/>
        </w:rPr>
        <w:t></w:t>
      </w:r>
      <w:r w:rsidRPr="00FE71C9">
        <w:rPr>
          <w:i/>
          <w:vertAlign w:val="subscript"/>
          <w:lang w:val="sk-SK"/>
        </w:rPr>
        <w:t>i</w:t>
      </w:r>
      <w:r w:rsidRPr="00FE71C9">
        <w:rPr>
          <w:lang w:val="sk-SK"/>
        </w:rPr>
        <w:t xml:space="preserve"> vykonáva prostredníctvom   izotermickej relaxačnej analýzy (IRC – </w:t>
      </w:r>
      <w:proofErr w:type="spellStart"/>
      <w:r w:rsidRPr="00FE71C9">
        <w:rPr>
          <w:lang w:val="sk-SK"/>
        </w:rPr>
        <w:t>Isothermal</w:t>
      </w:r>
      <w:proofErr w:type="spellEnd"/>
      <w:r w:rsidRPr="00FE71C9">
        <w:rPr>
          <w:lang w:val="sk-SK"/>
        </w:rPr>
        <w:t xml:space="preserve"> </w:t>
      </w:r>
      <w:proofErr w:type="spellStart"/>
      <w:r w:rsidRPr="00FE71C9">
        <w:rPr>
          <w:lang w:val="sk-SK"/>
        </w:rPr>
        <w:t>Relaxa-tion</w:t>
      </w:r>
      <w:proofErr w:type="spellEnd"/>
      <w:r w:rsidRPr="00FE71C9">
        <w:rPr>
          <w:lang w:val="sk-SK"/>
        </w:rPr>
        <w:t xml:space="preserve"> </w:t>
      </w:r>
      <w:proofErr w:type="spellStart"/>
      <w:r w:rsidRPr="00FE71C9">
        <w:rPr>
          <w:lang w:val="sk-SK"/>
        </w:rPr>
        <w:t>Current</w:t>
      </w:r>
      <w:proofErr w:type="spellEnd"/>
      <w:r w:rsidRPr="00FE71C9">
        <w:rPr>
          <w:lang w:val="sk-SK"/>
        </w:rPr>
        <w:t xml:space="preserve"> </w:t>
      </w:r>
      <w:proofErr w:type="spellStart"/>
      <w:r w:rsidRPr="00FE71C9">
        <w:rPr>
          <w:lang w:val="sk-SK"/>
        </w:rPr>
        <w:t>analysis</w:t>
      </w:r>
      <w:proofErr w:type="spellEnd"/>
      <w:r w:rsidRPr="00FE71C9">
        <w:rPr>
          <w:lang w:val="sk-SK"/>
        </w:rPr>
        <w:t xml:space="preserve">). Pomocou matematického rozkladu celkového prúdu sa určí jednosmerná zložka a časovo závislé zložky. Z jednosmernej zložky sa určí izolačný odpor v čase </w:t>
      </w:r>
      <w:r w:rsidRPr="00FE71C9">
        <w:rPr>
          <w:rFonts w:ascii="Symbol" w:hAnsi="Symbol"/>
          <w:lang w:val="sk-SK"/>
        </w:rPr>
        <w:t></w:t>
      </w:r>
      <w:r w:rsidRPr="00FE71C9">
        <w:rPr>
          <w:lang w:val="sk-SK"/>
        </w:rPr>
        <w:t xml:space="preserve">. Počet časovo závislých zložiek je určený zložitosťou štruktúry materiálu a časovým oknom zodpovedajúcim dobe aplikovania vonkajšieho elektrického poľa formou aplikovaného jednosmerného napätia. Princíp výpočtu </w:t>
      </w:r>
      <w:proofErr w:type="spellStart"/>
      <w:r w:rsidRPr="00FE71C9">
        <w:rPr>
          <w:lang w:val="sk-SK"/>
        </w:rPr>
        <w:t>Maxwell-Wágnerovho</w:t>
      </w:r>
      <w:proofErr w:type="spellEnd"/>
      <w:r w:rsidRPr="00FE71C9">
        <w:rPr>
          <w:lang w:val="sk-SK"/>
        </w:rPr>
        <w:t xml:space="preserve"> modelu dielektrika a tým aj určenie polarizačného spektra je </w:t>
      </w:r>
      <w:r>
        <w:rPr>
          <w:lang w:val="sk-SK"/>
        </w:rPr>
        <w:t xml:space="preserve">uvedený v </w:t>
      </w:r>
      <w:r>
        <w:rPr>
          <w:lang w:val="en-US"/>
        </w:rPr>
        <w:t>[5]</w:t>
      </w:r>
      <w:r>
        <w:rPr>
          <w:lang w:val="sk-SK"/>
        </w:rPr>
        <w:t>.</w:t>
      </w:r>
    </w:p>
    <w:p w:rsidR="00FE71C9" w:rsidRPr="00FE71C9" w:rsidRDefault="00FE71C9" w:rsidP="00FE71C9">
      <w:pPr>
        <w:pStyle w:val="Normln-Bodyofpaper"/>
        <w:ind w:firstLine="0"/>
        <w:rPr>
          <w:rFonts w:ascii="Arial" w:hAnsi="Arial" w:cs="Arial"/>
          <w:sz w:val="18"/>
          <w:szCs w:val="18"/>
          <w:lang w:val="sk-SK"/>
        </w:rPr>
      </w:pPr>
      <w:r w:rsidRPr="00FE71C9">
        <w:rPr>
          <w:rFonts w:ascii="Arial" w:hAnsi="Arial" w:cs="Arial"/>
          <w:sz w:val="18"/>
          <w:szCs w:val="18"/>
          <w:lang w:val="sk-SK"/>
        </w:rPr>
        <w:t xml:space="preserve">Priebeh nameraného prúdu </w:t>
      </w:r>
      <w:r>
        <w:rPr>
          <w:rFonts w:ascii="Arial" w:hAnsi="Arial" w:cs="Arial"/>
          <w:sz w:val="18"/>
          <w:szCs w:val="18"/>
          <w:lang w:val="sk-SK"/>
        </w:rPr>
        <w:t xml:space="preserve">bol zaznamenan7 pomocou riadiaceho programu v programovacom prostredí </w:t>
      </w:r>
      <w:proofErr w:type="spellStart"/>
      <w:r>
        <w:rPr>
          <w:rFonts w:ascii="Arial" w:hAnsi="Arial" w:cs="Arial"/>
          <w:sz w:val="18"/>
          <w:szCs w:val="18"/>
          <w:lang w:val="sk-SK"/>
        </w:rPr>
        <w:t>Agilent</w:t>
      </w:r>
      <w:proofErr w:type="spellEnd"/>
      <w:r>
        <w:rPr>
          <w:rFonts w:ascii="Arial" w:hAnsi="Arial" w:cs="Arial"/>
          <w:sz w:val="18"/>
          <w:szCs w:val="18"/>
          <w:lang w:val="sk-SK"/>
        </w:rPr>
        <w:t xml:space="preserve"> VEE</w:t>
      </w:r>
      <w:r w:rsidRPr="00FE71C9">
        <w:rPr>
          <w:rFonts w:ascii="Arial" w:hAnsi="Arial" w:cs="Arial"/>
          <w:sz w:val="18"/>
          <w:szCs w:val="18"/>
          <w:lang w:val="sk-SK"/>
        </w:rPr>
        <w:t xml:space="preserve">. </w:t>
      </w:r>
    </w:p>
    <w:p w:rsidR="00FE71C9" w:rsidRDefault="00FE71C9" w:rsidP="00FE71C9">
      <w:pPr>
        <w:pStyle w:val="Normln-Bodyofpaper"/>
        <w:ind w:firstLine="0"/>
        <w:rPr>
          <w:rFonts w:ascii="Arial" w:hAnsi="Arial" w:cs="Arial"/>
          <w:sz w:val="18"/>
          <w:szCs w:val="18"/>
          <w:lang w:val="sk-SK"/>
        </w:rPr>
      </w:pPr>
      <w:r w:rsidRPr="00FE71C9">
        <w:rPr>
          <w:rFonts w:ascii="Arial" w:hAnsi="Arial" w:cs="Arial"/>
          <w:sz w:val="18"/>
          <w:szCs w:val="18"/>
          <w:lang w:val="sk-SK"/>
        </w:rPr>
        <w:t xml:space="preserve">Zaznamenaný priebeh prúdu je následne analyzovaný v prostredí </w:t>
      </w:r>
      <w:proofErr w:type="spellStart"/>
      <w:r w:rsidRPr="00FE71C9">
        <w:rPr>
          <w:rFonts w:ascii="Arial" w:hAnsi="Arial" w:cs="Arial"/>
          <w:sz w:val="18"/>
          <w:szCs w:val="18"/>
          <w:lang w:val="sk-SK"/>
        </w:rPr>
        <w:t>Matlab</w:t>
      </w:r>
      <w:proofErr w:type="spellEnd"/>
      <w:r w:rsidRPr="00FE71C9">
        <w:rPr>
          <w:rFonts w:ascii="Arial" w:hAnsi="Arial" w:cs="Arial"/>
          <w:sz w:val="18"/>
          <w:szCs w:val="18"/>
          <w:lang w:val="sk-SK"/>
        </w:rPr>
        <w:t xml:space="preserve">, v ktorom sú vypočítané jednotlivé neznáme </w:t>
      </w:r>
      <w:proofErr w:type="spellStart"/>
      <w:r w:rsidRPr="00FE71C9">
        <w:rPr>
          <w:rFonts w:ascii="Arial" w:hAnsi="Arial" w:cs="Arial"/>
          <w:i/>
          <w:sz w:val="18"/>
          <w:szCs w:val="18"/>
          <w:lang w:val="sk-SK"/>
        </w:rPr>
        <w:t>I</w:t>
      </w:r>
      <w:r w:rsidRPr="00FE71C9">
        <w:rPr>
          <w:rFonts w:ascii="Arial" w:hAnsi="Arial" w:cs="Arial"/>
          <w:i/>
          <w:sz w:val="18"/>
          <w:szCs w:val="18"/>
          <w:vertAlign w:val="subscript"/>
          <w:lang w:val="sk-SK"/>
        </w:rPr>
        <w:t>mi</w:t>
      </w:r>
      <w:r w:rsidRPr="00FE71C9">
        <w:rPr>
          <w:rFonts w:ascii="Arial" w:hAnsi="Arial" w:cs="Arial"/>
          <w:sz w:val="18"/>
          <w:szCs w:val="18"/>
          <w:lang w:val="sk-SK"/>
        </w:rPr>
        <w:t></w:t>
      </w:r>
      <w:proofErr w:type="spellEnd"/>
      <w:r>
        <w:rPr>
          <w:rFonts w:ascii="Arial" w:hAnsi="Arial" w:cs="Arial"/>
          <w:sz w:val="18"/>
          <w:szCs w:val="18"/>
          <w:lang w:val="sk-SK"/>
        </w:rPr>
        <w:t xml:space="preserve"> </w:t>
      </w:r>
      <w:r w:rsidRPr="00FE71C9">
        <w:rPr>
          <w:rFonts w:ascii="Arial" w:hAnsi="Arial" w:cs="Arial"/>
          <w:sz w:val="18"/>
          <w:szCs w:val="18"/>
          <w:lang w:val="sk-SK"/>
        </w:rPr>
        <w:t>a</w:t>
      </w:r>
      <w:r w:rsidRPr="00FE71C9">
        <w:rPr>
          <w:rFonts w:ascii="Arial" w:hAnsi="Arial" w:cs="Arial"/>
          <w:sz w:val="18"/>
          <w:szCs w:val="18"/>
          <w:lang w:val="sk-SK"/>
        </w:rPr>
        <w:t></w:t>
      </w:r>
      <w:r>
        <w:rPr>
          <w:rFonts w:ascii="Arial" w:hAnsi="Arial" w:cs="Arial"/>
          <w:sz w:val="18"/>
          <w:szCs w:val="18"/>
          <w:lang w:val="sk-SK"/>
        </w:rPr>
        <w:t xml:space="preserve"> </w:t>
      </w:r>
      <w:r w:rsidRPr="00FE71C9">
        <w:rPr>
          <w:rFonts w:ascii="Symbol" w:hAnsi="Symbol" w:cs="Arial"/>
          <w:i/>
          <w:sz w:val="18"/>
          <w:szCs w:val="18"/>
          <w:lang w:val="sk-SK"/>
        </w:rPr>
        <w:t></w:t>
      </w:r>
      <w:r w:rsidRPr="00FE71C9">
        <w:rPr>
          <w:rFonts w:ascii="Arial" w:hAnsi="Arial" w:cs="Arial"/>
          <w:i/>
          <w:sz w:val="18"/>
          <w:szCs w:val="18"/>
          <w:lang w:val="sk-SK"/>
        </w:rPr>
        <w:t>i</w:t>
      </w:r>
      <w:r w:rsidRPr="00FE71C9">
        <w:rPr>
          <w:rFonts w:ascii="Arial" w:hAnsi="Arial" w:cs="Arial"/>
          <w:sz w:val="18"/>
          <w:szCs w:val="18"/>
          <w:lang w:val="sk-SK"/>
        </w:rPr>
        <w:t xml:space="preserve"> z</w:t>
      </w:r>
      <w:r>
        <w:rPr>
          <w:rFonts w:ascii="Arial" w:hAnsi="Arial" w:cs="Arial"/>
          <w:sz w:val="18"/>
          <w:szCs w:val="18"/>
          <w:lang w:val="sk-SK"/>
        </w:rPr>
        <w:t> </w:t>
      </w:r>
      <w:r w:rsidRPr="00FE71C9">
        <w:rPr>
          <w:rFonts w:ascii="Arial" w:hAnsi="Arial" w:cs="Arial"/>
          <w:sz w:val="18"/>
          <w:szCs w:val="18"/>
          <w:lang w:val="sk-SK"/>
        </w:rPr>
        <w:t>rovn</w:t>
      </w:r>
      <w:r>
        <w:rPr>
          <w:rFonts w:ascii="Arial" w:hAnsi="Arial" w:cs="Arial"/>
          <w:sz w:val="18"/>
          <w:szCs w:val="18"/>
          <w:lang w:val="sk-SK"/>
        </w:rPr>
        <w:t>í</w:t>
      </w:r>
      <w:r w:rsidRPr="00FE71C9">
        <w:rPr>
          <w:rFonts w:ascii="Arial" w:hAnsi="Arial" w:cs="Arial"/>
          <w:sz w:val="18"/>
          <w:szCs w:val="18"/>
          <w:lang w:val="sk-SK"/>
        </w:rPr>
        <w:t>c</w:t>
      </w:r>
      <w:r>
        <w:rPr>
          <w:rFonts w:ascii="Arial" w:hAnsi="Arial" w:cs="Arial"/>
          <w:sz w:val="18"/>
          <w:szCs w:val="18"/>
          <w:lang w:val="sk-SK"/>
        </w:rPr>
        <w:t xml:space="preserve">  (2</w:t>
      </w:r>
      <w:r w:rsidRPr="00FE71C9">
        <w:rPr>
          <w:rFonts w:ascii="Arial" w:hAnsi="Arial" w:cs="Arial"/>
          <w:sz w:val="18"/>
          <w:szCs w:val="18"/>
          <w:lang w:val="sk-SK"/>
        </w:rPr>
        <w:t>)</w:t>
      </w:r>
      <w:r>
        <w:rPr>
          <w:rFonts w:ascii="Arial" w:hAnsi="Arial" w:cs="Arial"/>
          <w:sz w:val="18"/>
          <w:szCs w:val="18"/>
          <w:lang w:val="sk-SK"/>
        </w:rPr>
        <w:t xml:space="preserve"> a (3)</w:t>
      </w:r>
      <w:r w:rsidRPr="00FE71C9">
        <w:rPr>
          <w:rFonts w:ascii="Arial" w:hAnsi="Arial" w:cs="Arial"/>
          <w:sz w:val="18"/>
          <w:szCs w:val="18"/>
          <w:lang w:val="sk-SK"/>
        </w:rPr>
        <w:t>.</w:t>
      </w:r>
      <w:r>
        <w:rPr>
          <w:rFonts w:ascii="Arial" w:hAnsi="Arial" w:cs="Arial"/>
          <w:sz w:val="18"/>
          <w:szCs w:val="18"/>
          <w:lang w:val="sk-SK"/>
        </w:rPr>
        <w:t xml:space="preserve"> </w:t>
      </w:r>
      <w:r w:rsidRPr="00FE71C9">
        <w:rPr>
          <w:rFonts w:ascii="Arial" w:hAnsi="Arial" w:cs="Arial"/>
          <w:sz w:val="18"/>
          <w:szCs w:val="18"/>
          <w:lang w:val="sk-SK"/>
        </w:rPr>
        <w:t xml:space="preserve">Člen </w:t>
      </w:r>
      <w:r w:rsidRPr="00FE71C9">
        <w:rPr>
          <w:rFonts w:ascii="Arial" w:hAnsi="Arial" w:cs="Arial"/>
          <w:i/>
          <w:sz w:val="18"/>
          <w:szCs w:val="18"/>
          <w:lang w:val="sk-SK"/>
        </w:rPr>
        <w:t>C</w:t>
      </w:r>
      <w:r w:rsidRPr="00FE71C9">
        <w:rPr>
          <w:rFonts w:ascii="Arial" w:hAnsi="Arial" w:cs="Arial"/>
          <w:i/>
          <w:sz w:val="18"/>
          <w:szCs w:val="18"/>
          <w:vertAlign w:val="subscript"/>
          <w:lang w:val="sk-SK"/>
        </w:rPr>
        <w:t>0</w:t>
      </w:r>
      <w:r w:rsidRPr="00FE71C9">
        <w:rPr>
          <w:rFonts w:ascii="Arial" w:hAnsi="Arial" w:cs="Arial"/>
          <w:sz w:val="18"/>
          <w:szCs w:val="18"/>
          <w:lang w:val="sk-SK"/>
        </w:rPr>
        <w:t xml:space="preserve"> sa vypočítal z geometrického usporiadania elektród s uvažovaním vákua v </w:t>
      </w:r>
      <w:proofErr w:type="spellStart"/>
      <w:r w:rsidRPr="00FE71C9">
        <w:rPr>
          <w:rFonts w:ascii="Arial" w:hAnsi="Arial" w:cs="Arial"/>
          <w:sz w:val="18"/>
          <w:szCs w:val="18"/>
          <w:lang w:val="sk-SK"/>
        </w:rPr>
        <w:t>medzielektródovom</w:t>
      </w:r>
      <w:proofErr w:type="spellEnd"/>
      <w:r w:rsidRPr="00FE71C9">
        <w:rPr>
          <w:rFonts w:ascii="Arial" w:hAnsi="Arial" w:cs="Arial"/>
          <w:sz w:val="18"/>
          <w:szCs w:val="18"/>
          <w:lang w:val="sk-SK"/>
        </w:rPr>
        <w:t xml:space="preserve"> priestore a člen </w:t>
      </w:r>
      <w:r w:rsidRPr="00FE71C9">
        <w:rPr>
          <w:rFonts w:ascii="Arial" w:hAnsi="Arial" w:cs="Arial"/>
          <w:i/>
          <w:sz w:val="18"/>
          <w:szCs w:val="18"/>
          <w:lang w:val="sk-SK"/>
        </w:rPr>
        <w:t>R</w:t>
      </w:r>
      <w:r w:rsidRPr="00FE71C9">
        <w:rPr>
          <w:rFonts w:ascii="Arial" w:hAnsi="Arial" w:cs="Arial"/>
          <w:i/>
          <w:sz w:val="18"/>
          <w:szCs w:val="18"/>
          <w:vertAlign w:val="subscript"/>
          <w:lang w:val="sk-SK"/>
        </w:rPr>
        <w:t>0</w:t>
      </w:r>
      <w:r w:rsidRPr="00FE71C9">
        <w:rPr>
          <w:rFonts w:ascii="Arial" w:hAnsi="Arial" w:cs="Arial"/>
          <w:sz w:val="18"/>
          <w:szCs w:val="18"/>
          <w:lang w:val="sk-SK"/>
        </w:rPr>
        <w:t xml:space="preserve"> bol vypočítaný programom v </w:t>
      </w:r>
      <w:proofErr w:type="spellStart"/>
      <w:r w:rsidRPr="00FE71C9">
        <w:rPr>
          <w:rFonts w:ascii="Arial" w:hAnsi="Arial" w:cs="Arial"/>
          <w:sz w:val="18"/>
          <w:szCs w:val="18"/>
          <w:lang w:val="sk-SK"/>
        </w:rPr>
        <w:t>Matlabe</w:t>
      </w:r>
      <w:proofErr w:type="spellEnd"/>
      <w:r w:rsidRPr="00FE71C9">
        <w:rPr>
          <w:rFonts w:ascii="Arial" w:hAnsi="Arial" w:cs="Arial"/>
          <w:sz w:val="18"/>
          <w:szCs w:val="18"/>
          <w:lang w:val="sk-SK"/>
        </w:rPr>
        <w:t xml:space="preserve"> pri výpočte aproximácie do 7 členného rozvoja s uvažovaním </w:t>
      </w:r>
      <w:proofErr w:type="spellStart"/>
      <w:r w:rsidRPr="00FE71C9">
        <w:rPr>
          <w:rFonts w:ascii="Arial" w:hAnsi="Arial" w:cs="Arial"/>
          <w:sz w:val="18"/>
          <w:szCs w:val="18"/>
          <w:lang w:val="sk-SK"/>
        </w:rPr>
        <w:t>vodivostnej</w:t>
      </w:r>
      <w:proofErr w:type="spellEnd"/>
      <w:r w:rsidRPr="00FE71C9">
        <w:rPr>
          <w:rFonts w:ascii="Arial" w:hAnsi="Arial" w:cs="Arial"/>
          <w:sz w:val="18"/>
          <w:szCs w:val="18"/>
          <w:lang w:val="sk-SK"/>
        </w:rPr>
        <w:t xml:space="preserve"> zložky </w:t>
      </w:r>
      <w:r w:rsidRPr="00FE71C9">
        <w:rPr>
          <w:rFonts w:ascii="Arial" w:hAnsi="Arial" w:cs="Arial"/>
          <w:i/>
          <w:sz w:val="18"/>
          <w:szCs w:val="18"/>
          <w:lang w:val="sk-SK"/>
        </w:rPr>
        <w:t>I</w:t>
      </w:r>
      <w:r w:rsidRPr="00FE71C9">
        <w:rPr>
          <w:rFonts w:ascii="Arial" w:hAnsi="Arial" w:cs="Arial"/>
          <w:i/>
          <w:sz w:val="18"/>
          <w:szCs w:val="18"/>
          <w:vertAlign w:val="subscript"/>
          <w:lang w:val="sk-SK"/>
        </w:rPr>
        <w:t>0</w:t>
      </w:r>
      <w:r w:rsidRPr="00FE71C9">
        <w:rPr>
          <w:rFonts w:ascii="Arial" w:hAnsi="Arial" w:cs="Arial"/>
          <w:sz w:val="18"/>
          <w:szCs w:val="18"/>
          <w:lang w:val="sk-SK"/>
        </w:rPr>
        <w:t>.</w:t>
      </w:r>
    </w:p>
    <w:p w:rsidR="00FE71C9" w:rsidRPr="00E36990" w:rsidRDefault="00FE71C9" w:rsidP="00FE71C9">
      <w:pPr>
        <w:pStyle w:val="Vztah-Equation"/>
        <w:rPr>
          <w:lang w:val="sk-SK"/>
        </w:rPr>
      </w:pPr>
      <w:r w:rsidRPr="00E36990">
        <w:rPr>
          <w:position w:val="-62"/>
          <w:lang w:val="sk-SK"/>
        </w:rPr>
        <w:object w:dxaOrig="3620" w:dyaOrig="1380">
          <v:shape id="_x0000_i1028" type="#_x0000_t75" style="width:150.75pt;height:57pt" o:ole="">
            <v:imagedata r:id="rId12" o:title=""/>
          </v:shape>
          <o:OLEObject Type="Embed" ProgID="Equation.3" ShapeID="_x0000_i1028" DrawAspect="Content" ObjectID="_1360658557" r:id="rId13"/>
        </w:object>
      </w:r>
      <w:r w:rsidRPr="00E36990">
        <w:rPr>
          <w:lang w:val="sk-SK"/>
        </w:rPr>
        <w:t xml:space="preserve"> </w:t>
      </w:r>
      <w:r w:rsidRPr="00E36990">
        <w:rPr>
          <w:lang w:val="sk-SK"/>
        </w:rPr>
        <w:tab/>
        <w:t>(</w:t>
      </w:r>
      <w:r w:rsidR="000E518B" w:rsidRPr="00E36990">
        <w:rPr>
          <w:lang w:val="sk-SK"/>
        </w:rPr>
        <w:fldChar w:fldCharType="begin"/>
      </w:r>
      <w:r w:rsidRPr="00E36990">
        <w:rPr>
          <w:lang w:val="sk-SK"/>
        </w:rPr>
        <w:instrText xml:space="preserve"> SEQ ( \* ARABIC </w:instrText>
      </w:r>
      <w:r w:rsidR="000E518B" w:rsidRPr="00E36990">
        <w:rPr>
          <w:lang w:val="sk-SK"/>
        </w:rPr>
        <w:fldChar w:fldCharType="separate"/>
      </w:r>
      <w:r w:rsidR="002153F3">
        <w:rPr>
          <w:noProof/>
          <w:lang w:val="sk-SK"/>
        </w:rPr>
        <w:t>4</w:t>
      </w:r>
      <w:r w:rsidR="000E518B" w:rsidRPr="00E36990">
        <w:rPr>
          <w:lang w:val="sk-SK"/>
        </w:rPr>
        <w:fldChar w:fldCharType="end"/>
      </w:r>
      <w:r w:rsidRPr="00E36990">
        <w:rPr>
          <w:lang w:val="sk-SK"/>
        </w:rPr>
        <w:t>)</w:t>
      </w:r>
    </w:p>
    <w:p w:rsidR="00FE71C9" w:rsidRPr="00E36990" w:rsidRDefault="00FE71C9" w:rsidP="00FE71C9">
      <w:pPr>
        <w:pStyle w:val="Titulek-Title"/>
        <w:rPr>
          <w:lang w:val="sk-SK"/>
        </w:rPr>
      </w:pPr>
      <w:r w:rsidRPr="00E36990">
        <w:rPr>
          <w:lang w:val="sk-SK"/>
        </w:rPr>
        <w:t xml:space="preserve">Tab. </w:t>
      </w:r>
      <w:r w:rsidR="000E518B" w:rsidRPr="00E36990">
        <w:rPr>
          <w:lang w:val="sk-SK"/>
        </w:rPr>
        <w:fldChar w:fldCharType="begin"/>
      </w:r>
      <w:r w:rsidRPr="00E36990">
        <w:rPr>
          <w:lang w:val="sk-SK"/>
        </w:rPr>
        <w:instrText xml:space="preserve"> SEQ Tab. \* ARABIC </w:instrText>
      </w:r>
      <w:r w:rsidR="000E518B" w:rsidRPr="00E36990">
        <w:rPr>
          <w:lang w:val="sk-SK"/>
        </w:rPr>
        <w:fldChar w:fldCharType="separate"/>
      </w:r>
      <w:r w:rsidR="002153F3">
        <w:rPr>
          <w:noProof/>
          <w:lang w:val="sk-SK"/>
        </w:rPr>
        <w:t>1</w:t>
      </w:r>
      <w:r w:rsidR="000E518B" w:rsidRPr="00E36990">
        <w:rPr>
          <w:lang w:val="sk-SK"/>
        </w:rPr>
        <w:fldChar w:fldCharType="end"/>
      </w:r>
      <w:r w:rsidRPr="00E36990">
        <w:rPr>
          <w:lang w:val="sk-SK"/>
        </w:rPr>
        <w:t xml:space="preserve"> Vypočítané </w:t>
      </w:r>
      <w:r>
        <w:rPr>
          <w:lang w:val="sk-SK"/>
        </w:rPr>
        <w:t xml:space="preserve">prvky </w:t>
      </w:r>
      <w:proofErr w:type="spellStart"/>
      <w:r w:rsidRPr="00E36990">
        <w:rPr>
          <w:lang w:val="sk-SK"/>
        </w:rPr>
        <w:t>Maxwell-Wagnerov</w:t>
      </w:r>
      <w:r>
        <w:rPr>
          <w:lang w:val="sk-SK"/>
        </w:rPr>
        <w:t>ho</w:t>
      </w:r>
      <w:proofErr w:type="spellEnd"/>
      <w:r w:rsidRPr="00E36990">
        <w:rPr>
          <w:lang w:val="sk-SK"/>
        </w:rPr>
        <w:t xml:space="preserve"> náhradn</w:t>
      </w:r>
      <w:r>
        <w:rPr>
          <w:lang w:val="sk-SK"/>
        </w:rPr>
        <w:t>ého</w:t>
      </w:r>
      <w:r w:rsidRPr="00E36990">
        <w:rPr>
          <w:lang w:val="sk-SK"/>
        </w:rPr>
        <w:t xml:space="preserve"> model</w:t>
      </w:r>
      <w:r>
        <w:rPr>
          <w:lang w:val="sk-SK"/>
        </w:rPr>
        <w:t>u</w:t>
      </w:r>
      <w:r w:rsidRPr="00E36990">
        <w:rPr>
          <w:lang w:val="sk-SK"/>
        </w:rPr>
        <w:t xml:space="preserve"> dielektrika </w:t>
      </w:r>
    </w:p>
    <w:p w:rsidR="00FE71C9" w:rsidRPr="00E36990" w:rsidRDefault="00FE71C9" w:rsidP="00FE71C9">
      <w:pPr>
        <w:pStyle w:val="Titulek-Title"/>
        <w:rPr>
          <w:lang w:val="sk-SK"/>
        </w:rPr>
      </w:pPr>
      <w:r w:rsidRPr="00E36990">
        <w:rPr>
          <w:lang w:val="sk-SK"/>
        </w:rPr>
        <w:t xml:space="preserve">          </w:t>
      </w:r>
      <w:r w:rsidR="006C158A">
        <w:rPr>
          <w:noProof/>
          <w:lang w:val="sk-SK" w:eastAsia="sk-SK"/>
        </w:rPr>
        <w:drawing>
          <wp:inline distT="0" distB="0" distL="0" distR="0">
            <wp:extent cx="2476500" cy="1743075"/>
            <wp:effectExtent l="1905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srcRect/>
                    <a:stretch>
                      <a:fillRect/>
                    </a:stretch>
                  </pic:blipFill>
                  <pic:spPr bwMode="auto">
                    <a:xfrm>
                      <a:off x="0" y="0"/>
                      <a:ext cx="2476500" cy="1743075"/>
                    </a:xfrm>
                    <a:prstGeom prst="rect">
                      <a:avLst/>
                    </a:prstGeom>
                    <a:noFill/>
                    <a:ln w="9525">
                      <a:noFill/>
                      <a:miter lim="800000"/>
                      <a:headEnd/>
                      <a:tailEnd/>
                    </a:ln>
                  </pic:spPr>
                </pic:pic>
              </a:graphicData>
            </a:graphic>
          </wp:inline>
        </w:drawing>
      </w:r>
    </w:p>
    <w:p w:rsidR="00FE71C9" w:rsidRPr="00E36990" w:rsidRDefault="00FE71C9" w:rsidP="00FE71C9">
      <w:pPr>
        <w:pStyle w:val="Normln-Bodyofpaper"/>
        <w:rPr>
          <w:lang w:val="sk-SK"/>
        </w:rPr>
      </w:pPr>
    </w:p>
    <w:p w:rsidR="00FE71C9" w:rsidRPr="00E36990" w:rsidRDefault="00FE71C9" w:rsidP="00FE71C9">
      <w:pPr>
        <w:pStyle w:val="Zkladntext"/>
        <w:rPr>
          <w:lang w:val="sk-SK"/>
        </w:rPr>
      </w:pPr>
      <w:r w:rsidRPr="00E36990">
        <w:rPr>
          <w:lang w:val="sk-SK"/>
        </w:rPr>
        <w:t xml:space="preserve">Priamy prepočet medzi časovou a </w:t>
      </w:r>
      <w:r>
        <w:rPr>
          <w:lang w:val="sk-SK"/>
        </w:rPr>
        <w:t>frekvenčnou domén</w:t>
      </w:r>
      <w:r w:rsidRPr="00E36990">
        <w:rPr>
          <w:lang w:val="sk-SK"/>
        </w:rPr>
        <w:t>ou je možné vykonať na základe vzťahu (</w:t>
      </w:r>
      <w:r w:rsidR="00C2193B">
        <w:rPr>
          <w:lang w:val="sk-SK"/>
        </w:rPr>
        <w:t>4</w:t>
      </w:r>
      <w:r w:rsidRPr="00E36990">
        <w:rPr>
          <w:lang w:val="sk-SK"/>
        </w:rPr>
        <w:t>)</w:t>
      </w:r>
      <w:r>
        <w:rPr>
          <w:lang w:val="sk-SK"/>
        </w:rPr>
        <w:t xml:space="preserve"> resp. vzťahov uvedených v </w:t>
      </w:r>
      <w:r w:rsidRPr="00FE71C9">
        <w:rPr>
          <w:lang w:val="sk-SK"/>
        </w:rPr>
        <w:t>[8], [9] a [10]</w:t>
      </w:r>
      <w:r w:rsidRPr="00E36990">
        <w:rPr>
          <w:lang w:val="sk-SK"/>
        </w:rPr>
        <w:t>. Výsledky pre hom</w:t>
      </w:r>
      <w:r>
        <w:rPr>
          <w:lang w:val="sk-SK"/>
        </w:rPr>
        <w:t>ogénnejší typ izolačného materiá</w:t>
      </w:r>
      <w:r w:rsidRPr="00E36990">
        <w:rPr>
          <w:lang w:val="sk-SK"/>
        </w:rPr>
        <w:t>l sú uvedené v [1</w:t>
      </w:r>
      <w:r>
        <w:rPr>
          <w:lang w:val="sk-SK"/>
        </w:rPr>
        <w:t>1</w:t>
      </w:r>
      <w:r w:rsidRPr="00E36990">
        <w:rPr>
          <w:lang w:val="sk-SK"/>
        </w:rPr>
        <w:t>]</w:t>
      </w:r>
      <w:r>
        <w:rPr>
          <w:lang w:val="sk-SK"/>
        </w:rPr>
        <w:t xml:space="preserve"> a [12].</w:t>
      </w:r>
    </w:p>
    <w:p w:rsidR="00FE71C9" w:rsidRPr="00E36990" w:rsidRDefault="00FE71C9" w:rsidP="00FE71C9">
      <w:pPr>
        <w:pStyle w:val="Normln-Bodyofpaper"/>
        <w:rPr>
          <w:lang w:val="sk-SK"/>
        </w:rPr>
      </w:pPr>
    </w:p>
    <w:p w:rsidR="00FE71C9" w:rsidRPr="009A41F0" w:rsidRDefault="00FE71C9" w:rsidP="009A41F0">
      <w:pPr>
        <w:pStyle w:val="Zkladntext"/>
        <w:rPr>
          <w:b/>
          <w:bCs/>
          <w:lang w:val="sk-SK"/>
        </w:rPr>
      </w:pPr>
      <w:r w:rsidRPr="009A41F0">
        <w:rPr>
          <w:b/>
          <w:bCs/>
          <w:lang w:val="sk-SK"/>
        </w:rPr>
        <w:t>Meranie polarizačného spektra priamou metódou</w:t>
      </w:r>
    </w:p>
    <w:p w:rsidR="00FE71C9" w:rsidRDefault="009A41F0" w:rsidP="009A41F0">
      <w:pPr>
        <w:pStyle w:val="Zkladntext"/>
        <w:rPr>
          <w:lang w:val="sk-SK"/>
        </w:rPr>
      </w:pPr>
      <w:r>
        <w:rPr>
          <w:lang w:val="sk-SK"/>
        </w:rPr>
        <w:t>Vyššie popísaný s</w:t>
      </w:r>
      <w:r w:rsidR="00FE71C9" w:rsidRPr="00E36990">
        <w:rPr>
          <w:lang w:val="sk-SK"/>
        </w:rPr>
        <w:t xml:space="preserve">pôsob </w:t>
      </w:r>
      <w:r>
        <w:rPr>
          <w:lang w:val="sk-SK"/>
        </w:rPr>
        <w:t>j</w:t>
      </w:r>
      <w:r w:rsidR="00FE71C9" w:rsidRPr="00E36990">
        <w:rPr>
          <w:lang w:val="sk-SK"/>
        </w:rPr>
        <w:t xml:space="preserve">e vhodný na určenie polarizačného spektra pomocou výpočtu prvkov </w:t>
      </w:r>
      <w:proofErr w:type="spellStart"/>
      <w:r w:rsidR="00FE71C9" w:rsidRPr="00E36990">
        <w:rPr>
          <w:lang w:val="sk-SK"/>
        </w:rPr>
        <w:t>Maxwell-Wagnerovho</w:t>
      </w:r>
      <w:proofErr w:type="spellEnd"/>
      <w:r w:rsidR="00FE71C9" w:rsidRPr="00E36990">
        <w:rPr>
          <w:lang w:val="sk-SK"/>
        </w:rPr>
        <w:t xml:space="preserve"> náhradného modelu v oblasti nízkych frekvencií. Uvažuje totiž z meraní v oblasti 0,</w:t>
      </w:r>
      <w:r w:rsidR="00C2193B">
        <w:rPr>
          <w:lang w:val="sk-SK"/>
        </w:rPr>
        <w:t>05</w:t>
      </w:r>
      <w:r w:rsidR="00FE71C9" w:rsidRPr="00E36990">
        <w:rPr>
          <w:lang w:val="sk-SK"/>
        </w:rPr>
        <w:t xml:space="preserve"> sek a vyšši</w:t>
      </w:r>
      <w:r w:rsidR="00C2193B">
        <w:rPr>
          <w:lang w:val="sk-SK"/>
        </w:rPr>
        <w:t xml:space="preserve">e, </w:t>
      </w:r>
      <w:proofErr w:type="spellStart"/>
      <w:r w:rsidR="00C2193B">
        <w:rPr>
          <w:lang w:val="sk-SK"/>
        </w:rPr>
        <w:t>t.z</w:t>
      </w:r>
      <w:proofErr w:type="spellEnd"/>
      <w:r w:rsidR="00C2193B">
        <w:rPr>
          <w:lang w:val="sk-SK"/>
        </w:rPr>
        <w:t>. vo frekvenčnej oblasti 2</w:t>
      </w:r>
      <w:r w:rsidR="00FE71C9" w:rsidRPr="00E36990">
        <w:rPr>
          <w:lang w:val="sk-SK"/>
        </w:rPr>
        <w:t xml:space="preserve">0 Hz a nižšie. Meracia metóda patrí medzi jednosmerné metódy. Pre oblasť vyšších frekvencií je potrebné použiť metódu založenú na sledovaní odozvy v striedavej oblasti. Na to je vhodná metóda merania komplexnej </w:t>
      </w:r>
      <w:proofErr w:type="spellStart"/>
      <w:r w:rsidR="00FE71C9" w:rsidRPr="00E36990">
        <w:rPr>
          <w:lang w:val="sk-SK"/>
        </w:rPr>
        <w:t>admitancie</w:t>
      </w:r>
      <w:proofErr w:type="spellEnd"/>
      <w:r w:rsidR="00FE71C9" w:rsidRPr="00E36990">
        <w:rPr>
          <w:lang w:val="sk-SK"/>
        </w:rPr>
        <w:t xml:space="preserve"> dielektrika pomer jej reálnej a imaginárnej zložky je priamo úmerný stratám pri danej frekvencii merania. Bol</w:t>
      </w:r>
      <w:r>
        <w:rPr>
          <w:lang w:val="sk-SK"/>
        </w:rPr>
        <w:t>o</w:t>
      </w:r>
      <w:r w:rsidR="00FE71C9" w:rsidRPr="00E36990">
        <w:rPr>
          <w:lang w:val="sk-SK"/>
        </w:rPr>
        <w:t xml:space="preserve"> vykonané merani</w:t>
      </w:r>
      <w:r>
        <w:rPr>
          <w:lang w:val="sk-SK"/>
        </w:rPr>
        <w:t>e</w:t>
      </w:r>
      <w:r w:rsidR="00FE71C9" w:rsidRPr="00E36990">
        <w:rPr>
          <w:lang w:val="sk-SK"/>
        </w:rPr>
        <w:t xml:space="preserve"> na vzork</w:t>
      </w:r>
      <w:r>
        <w:rPr>
          <w:lang w:val="sk-SK"/>
        </w:rPr>
        <w:t>e</w:t>
      </w:r>
      <w:r w:rsidR="00FE71C9" w:rsidRPr="00E36990">
        <w:rPr>
          <w:lang w:val="sk-SK"/>
        </w:rPr>
        <w:t xml:space="preserve"> </w:t>
      </w:r>
      <w:r>
        <w:rPr>
          <w:lang w:val="sk-SK"/>
        </w:rPr>
        <w:t xml:space="preserve">izolačného materiálu skúmaného izotermickou relaxačnou analýzou a následným výpočtom </w:t>
      </w:r>
      <w:proofErr w:type="spellStart"/>
      <w:r>
        <w:rPr>
          <w:lang w:val="sk-SK"/>
        </w:rPr>
        <w:t>Maxwell-Wagnerovho</w:t>
      </w:r>
      <w:proofErr w:type="spellEnd"/>
      <w:r>
        <w:rPr>
          <w:lang w:val="sk-SK"/>
        </w:rPr>
        <w:t xml:space="preserve"> náhradného modelu. Meranou veličinou bola </w:t>
      </w:r>
      <w:proofErr w:type="spellStart"/>
      <w:r>
        <w:rPr>
          <w:lang w:val="sk-SK"/>
        </w:rPr>
        <w:t>admitancia</w:t>
      </w:r>
      <w:proofErr w:type="spellEnd"/>
      <w:r>
        <w:rPr>
          <w:lang w:val="sk-SK"/>
        </w:rPr>
        <w:t xml:space="preserve"> v komplexnej oblasti a jej priame meranie pomocou</w:t>
      </w:r>
      <w:r w:rsidR="00FE71C9" w:rsidRPr="00E36990">
        <w:rPr>
          <w:lang w:val="sk-SK"/>
        </w:rPr>
        <w:t xml:space="preserve"> LCR metri </w:t>
      </w:r>
      <w:proofErr w:type="spellStart"/>
      <w:r w:rsidR="00FE71C9" w:rsidRPr="00E36990">
        <w:rPr>
          <w:lang w:val="sk-SK"/>
        </w:rPr>
        <w:t>Agilent</w:t>
      </w:r>
      <w:proofErr w:type="spellEnd"/>
      <w:r w:rsidR="00FE71C9" w:rsidRPr="00E36990">
        <w:rPr>
          <w:lang w:val="sk-SK"/>
        </w:rPr>
        <w:t xml:space="preserve"> E4980A vo frekvenčnej oblasti 20 Hz až 2 MHz. </w:t>
      </w:r>
    </w:p>
    <w:p w:rsidR="009A41F0" w:rsidRPr="009A41F0" w:rsidRDefault="009A41F0" w:rsidP="009A41F0">
      <w:pPr>
        <w:pStyle w:val="Zkladntext"/>
        <w:rPr>
          <w:b/>
          <w:bCs/>
          <w:lang w:val="sk-SK"/>
        </w:rPr>
      </w:pPr>
    </w:p>
    <w:p w:rsidR="009A41F0" w:rsidRPr="009A41F0" w:rsidRDefault="009A41F0" w:rsidP="009A41F0">
      <w:pPr>
        <w:pStyle w:val="Zkladntext"/>
        <w:rPr>
          <w:b/>
          <w:bCs/>
          <w:lang w:val="sk-SK"/>
        </w:rPr>
      </w:pPr>
      <w:r w:rsidRPr="009A41F0">
        <w:rPr>
          <w:b/>
          <w:bCs/>
          <w:lang w:val="sk-SK"/>
        </w:rPr>
        <w:t>Kumulatívne polarizačné spektrum izolačného materiálu</w:t>
      </w:r>
    </w:p>
    <w:p w:rsidR="00C2193B" w:rsidRDefault="009A41F0" w:rsidP="009A41F0">
      <w:pPr>
        <w:pStyle w:val="Zkladntext"/>
        <w:rPr>
          <w:lang w:val="sk-SK"/>
        </w:rPr>
      </w:pPr>
      <w:r w:rsidRPr="009A41F0">
        <w:rPr>
          <w:lang w:val="sk-SK"/>
        </w:rPr>
        <w:t>Výsledky merania</w:t>
      </w:r>
      <w:r>
        <w:rPr>
          <w:lang w:val="sk-SK"/>
        </w:rPr>
        <w:t xml:space="preserve"> činiteľa dielektrických strát nepriamou metódou výpočtom prvkov náhradného modelu bolo potrebné pomocou vzťahu (4) </w:t>
      </w:r>
      <w:proofErr w:type="spellStart"/>
      <w:r>
        <w:rPr>
          <w:lang w:val="sk-SK"/>
        </w:rPr>
        <w:t>pretransformovovať</w:t>
      </w:r>
      <w:proofErr w:type="spellEnd"/>
      <w:r>
        <w:rPr>
          <w:lang w:val="sk-SK"/>
        </w:rPr>
        <w:t xml:space="preserve"> do frekvenčnej oblasti. Vzhľadom na časovú oblasť merania sú </w:t>
      </w:r>
      <w:proofErr w:type="spellStart"/>
      <w:r>
        <w:rPr>
          <w:lang w:val="sk-SK"/>
        </w:rPr>
        <w:t>data</w:t>
      </w:r>
      <w:proofErr w:type="spellEnd"/>
      <w:r>
        <w:rPr>
          <w:lang w:val="sk-SK"/>
        </w:rPr>
        <w:t xml:space="preserve"> platné d</w:t>
      </w:r>
      <w:r w:rsidR="002153F3">
        <w:rPr>
          <w:lang w:val="sk-SK"/>
        </w:rPr>
        <w:t>o frekvencie 2</w:t>
      </w:r>
      <w:r>
        <w:rPr>
          <w:lang w:val="sk-SK"/>
        </w:rPr>
        <w:t xml:space="preserve">0 Hz. </w:t>
      </w:r>
    </w:p>
    <w:p w:rsidR="009A41F0" w:rsidRDefault="00C2193B" w:rsidP="009A41F0">
      <w:pPr>
        <w:pStyle w:val="Zkladntext"/>
        <w:rPr>
          <w:lang w:val="sk-SK"/>
        </w:rPr>
      </w:pPr>
      <w:r>
        <w:rPr>
          <w:lang w:val="sk-SK"/>
        </w:rPr>
        <w:tab/>
      </w:r>
      <w:proofErr w:type="spellStart"/>
      <w:r w:rsidR="009A41F0">
        <w:rPr>
          <w:lang w:val="sk-SK"/>
        </w:rPr>
        <w:t>Data</w:t>
      </w:r>
      <w:proofErr w:type="spellEnd"/>
      <w:r w:rsidR="009A41F0">
        <w:rPr>
          <w:lang w:val="sk-SK"/>
        </w:rPr>
        <w:t xml:space="preserve"> získané priamym meraním komplexnej </w:t>
      </w:r>
      <w:proofErr w:type="spellStart"/>
      <w:r w:rsidR="009A41F0">
        <w:rPr>
          <w:lang w:val="sk-SK"/>
        </w:rPr>
        <w:t>admitancie</w:t>
      </w:r>
      <w:proofErr w:type="spellEnd"/>
      <w:r w:rsidR="009A41F0">
        <w:rPr>
          <w:lang w:val="sk-SK"/>
        </w:rPr>
        <w:t xml:space="preserve"> sú vzhľadom na použité prístrojové vybavenie platné od frekvencie </w:t>
      </w:r>
      <w:r w:rsidR="002153F3">
        <w:rPr>
          <w:lang w:val="sk-SK"/>
        </w:rPr>
        <w:t>2</w:t>
      </w:r>
      <w:r w:rsidR="009A41F0">
        <w:rPr>
          <w:lang w:val="sk-SK"/>
        </w:rPr>
        <w:t xml:space="preserve">0 Hz do frekvencie 2 MHz. </w:t>
      </w:r>
    </w:p>
    <w:p w:rsidR="009A41F0" w:rsidRDefault="009A41F0" w:rsidP="009A41F0">
      <w:pPr>
        <w:pStyle w:val="Zkladntext"/>
      </w:pPr>
    </w:p>
    <w:p w:rsidR="002153F3" w:rsidRDefault="002153F3" w:rsidP="009A41F0">
      <w:pPr>
        <w:pStyle w:val="Zkladntext"/>
        <w:rPr>
          <w:lang w:val="sk-SK"/>
        </w:rPr>
      </w:pPr>
      <w:r>
        <w:rPr>
          <w:noProof/>
          <w:lang w:val="sk-SK" w:eastAsia="sk-SK"/>
        </w:rPr>
        <w:drawing>
          <wp:inline distT="0" distB="0" distL="0" distR="0">
            <wp:extent cx="3000375" cy="1809816"/>
            <wp:effectExtent l="19050" t="0" r="9525" b="0"/>
            <wp:docPr id="13"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998334" cy="1808585"/>
                    </a:xfrm>
                    <a:prstGeom prst="rect">
                      <a:avLst/>
                    </a:prstGeom>
                    <a:noFill/>
                  </pic:spPr>
                </pic:pic>
              </a:graphicData>
            </a:graphic>
          </wp:inline>
        </w:drawing>
      </w:r>
    </w:p>
    <w:p w:rsidR="009A41F0" w:rsidRDefault="009A41F0" w:rsidP="009A41F0">
      <w:pPr>
        <w:pStyle w:val="Zkladntext"/>
        <w:rPr>
          <w:lang w:val="sk-SK"/>
        </w:rPr>
      </w:pPr>
    </w:p>
    <w:p w:rsidR="009A41F0" w:rsidRPr="009A41F0" w:rsidRDefault="009A41F0" w:rsidP="009A41F0">
      <w:pPr>
        <w:jc w:val="center"/>
        <w:rPr>
          <w:rStyle w:val="Titulek-TitleChar"/>
          <w:rFonts w:cs="Arial"/>
          <w:i w:val="0"/>
          <w:sz w:val="18"/>
          <w:szCs w:val="18"/>
          <w:lang w:val="sk-SK"/>
        </w:rPr>
      </w:pPr>
      <w:r w:rsidRPr="009A41F0">
        <w:rPr>
          <w:rStyle w:val="Titulek-TitleChar"/>
          <w:rFonts w:cs="Arial"/>
          <w:i w:val="0"/>
          <w:sz w:val="18"/>
          <w:szCs w:val="18"/>
          <w:lang w:val="sk-SK"/>
        </w:rPr>
        <w:t>Obr.</w:t>
      </w:r>
      <w:r>
        <w:rPr>
          <w:rStyle w:val="Titulek-TitleChar"/>
          <w:rFonts w:cs="Arial"/>
          <w:i w:val="0"/>
          <w:sz w:val="18"/>
          <w:szCs w:val="18"/>
          <w:lang w:val="sk-SK"/>
        </w:rPr>
        <w:t>2</w:t>
      </w:r>
      <w:r w:rsidRPr="009A41F0">
        <w:rPr>
          <w:rStyle w:val="Titulek-TitleChar"/>
          <w:rFonts w:cs="Arial"/>
          <w:i w:val="0"/>
          <w:sz w:val="18"/>
          <w:szCs w:val="18"/>
          <w:lang w:val="sk-SK"/>
        </w:rPr>
        <w:t xml:space="preserve"> </w:t>
      </w:r>
      <w:r>
        <w:rPr>
          <w:rStyle w:val="Titulek-TitleChar"/>
          <w:rFonts w:cs="Arial"/>
          <w:i w:val="0"/>
          <w:sz w:val="18"/>
          <w:szCs w:val="18"/>
          <w:lang w:val="sk-SK"/>
        </w:rPr>
        <w:t xml:space="preserve">Kumulatívna </w:t>
      </w:r>
      <w:r w:rsidRPr="009A41F0">
        <w:rPr>
          <w:rStyle w:val="Titulek-TitleChar"/>
          <w:rFonts w:cs="Arial"/>
          <w:i w:val="0"/>
          <w:sz w:val="18"/>
          <w:szCs w:val="18"/>
          <w:lang w:val="sk-SK"/>
        </w:rPr>
        <w:t xml:space="preserve"> frekvenčná závislosť</w:t>
      </w:r>
      <w:r w:rsidR="006C158A">
        <w:rPr>
          <w:rStyle w:val="Titulek-TitleChar"/>
          <w:rFonts w:cs="Arial"/>
          <w:i w:val="0"/>
          <w:sz w:val="18"/>
          <w:szCs w:val="18"/>
          <w:lang w:val="sk-SK"/>
        </w:rPr>
        <w:t xml:space="preserve"> činiteľa dielektrických strát</w:t>
      </w:r>
    </w:p>
    <w:p w:rsidR="009A41F0" w:rsidRDefault="009A41F0" w:rsidP="009A41F0">
      <w:pPr>
        <w:pStyle w:val="Normln-Bodyofpaper"/>
        <w:ind w:firstLine="0"/>
        <w:rPr>
          <w:lang w:val="sk-SK"/>
        </w:rPr>
      </w:pPr>
    </w:p>
    <w:p w:rsidR="009A41F0" w:rsidRPr="006C158A" w:rsidRDefault="009A41F0" w:rsidP="009A41F0">
      <w:pPr>
        <w:pStyle w:val="Normln-Bodyofpaper"/>
        <w:ind w:firstLine="0"/>
        <w:rPr>
          <w:rFonts w:ascii="Arial" w:hAnsi="Arial" w:cs="Arial"/>
          <w:sz w:val="18"/>
          <w:szCs w:val="18"/>
          <w:lang w:val="sk-SK"/>
        </w:rPr>
      </w:pPr>
      <w:r w:rsidRPr="006C158A">
        <w:rPr>
          <w:rFonts w:ascii="Arial" w:hAnsi="Arial" w:cs="Arial"/>
          <w:sz w:val="18"/>
          <w:szCs w:val="18"/>
          <w:lang w:val="sk-SK"/>
        </w:rPr>
        <w:t>Na Obr. 2 je uvedená kumulatívna závislosť činiteľa dielektrických strát zložená z vypočítaného spektra pre nízke frekven</w:t>
      </w:r>
      <w:r w:rsidR="006C158A">
        <w:rPr>
          <w:rFonts w:ascii="Arial" w:hAnsi="Arial" w:cs="Arial"/>
          <w:sz w:val="18"/>
          <w:szCs w:val="18"/>
          <w:lang w:val="sk-SK"/>
        </w:rPr>
        <w:t>cie do 2</w:t>
      </w:r>
      <w:r w:rsidRPr="006C158A">
        <w:rPr>
          <w:rFonts w:ascii="Arial" w:hAnsi="Arial" w:cs="Arial"/>
          <w:sz w:val="18"/>
          <w:szCs w:val="18"/>
          <w:lang w:val="sk-SK"/>
        </w:rPr>
        <w:t>0 Hz z IRC analýzy a závislosť získaná priamym meraním pomocou LCR Vypočítaná hodnota činiteľa dielek</w:t>
      </w:r>
      <w:r w:rsidR="006C158A">
        <w:rPr>
          <w:rFonts w:ascii="Arial" w:hAnsi="Arial" w:cs="Arial"/>
          <w:sz w:val="18"/>
          <w:szCs w:val="18"/>
          <w:lang w:val="sk-SK"/>
        </w:rPr>
        <w:t>trických strát pre frekvenciu 2</w:t>
      </w:r>
      <w:r w:rsidRPr="006C158A">
        <w:rPr>
          <w:rFonts w:ascii="Arial" w:hAnsi="Arial" w:cs="Arial"/>
          <w:sz w:val="18"/>
          <w:szCs w:val="18"/>
          <w:lang w:val="sk-SK"/>
        </w:rPr>
        <w:t>0 Hz bola 0,0</w:t>
      </w:r>
      <w:r w:rsidR="002153F3">
        <w:rPr>
          <w:rFonts w:ascii="Arial" w:hAnsi="Arial" w:cs="Arial"/>
          <w:sz w:val="18"/>
          <w:szCs w:val="18"/>
          <w:lang w:val="sk-SK"/>
        </w:rPr>
        <w:t>257</w:t>
      </w:r>
      <w:r w:rsidRPr="006C158A">
        <w:rPr>
          <w:rFonts w:ascii="Arial" w:hAnsi="Arial" w:cs="Arial"/>
          <w:sz w:val="18"/>
          <w:szCs w:val="18"/>
          <w:lang w:val="sk-SK"/>
        </w:rPr>
        <w:t xml:space="preserve"> a nameraná LCR metrom 0</w:t>
      </w:r>
      <w:r w:rsidR="002153F3">
        <w:rPr>
          <w:rFonts w:ascii="Arial" w:hAnsi="Arial" w:cs="Arial"/>
          <w:sz w:val="18"/>
          <w:szCs w:val="18"/>
          <w:lang w:val="sk-SK"/>
        </w:rPr>
        <w:t>,0178</w:t>
      </w:r>
      <w:r w:rsidRPr="006C158A">
        <w:rPr>
          <w:rFonts w:ascii="Arial" w:hAnsi="Arial" w:cs="Arial"/>
          <w:sz w:val="18"/>
          <w:szCs w:val="18"/>
          <w:lang w:val="sk-SK"/>
        </w:rPr>
        <w:t xml:space="preserve">. </w:t>
      </w:r>
    </w:p>
    <w:p w:rsidR="009A41F0" w:rsidRDefault="009A41F0" w:rsidP="009A41F0">
      <w:pPr>
        <w:pStyle w:val="Normln-Bodyofpaper"/>
        <w:ind w:firstLine="0"/>
        <w:rPr>
          <w:lang w:val="sk-SK"/>
        </w:rPr>
      </w:pPr>
    </w:p>
    <w:p w:rsidR="009A41F0" w:rsidRPr="009A41F0" w:rsidRDefault="009A41F0" w:rsidP="009A41F0">
      <w:pPr>
        <w:pStyle w:val="Nadpis2-Heading2"/>
        <w:numPr>
          <w:ilvl w:val="0"/>
          <w:numId w:val="0"/>
        </w:numPr>
        <w:tabs>
          <w:tab w:val="left" w:pos="397"/>
        </w:tabs>
        <w:rPr>
          <w:rStyle w:val="longtext"/>
          <w:rFonts w:cs="Arial"/>
          <w:sz w:val="18"/>
          <w:szCs w:val="18"/>
          <w:shd w:val="clear" w:color="auto" w:fill="FFFFFF"/>
        </w:rPr>
      </w:pPr>
      <w:proofErr w:type="spellStart"/>
      <w:r w:rsidRPr="009A41F0">
        <w:rPr>
          <w:rStyle w:val="longtext"/>
          <w:rFonts w:cs="Arial"/>
          <w:sz w:val="18"/>
          <w:szCs w:val="18"/>
          <w:shd w:val="clear" w:color="auto" w:fill="FFFFFF"/>
        </w:rPr>
        <w:t>Záver</w:t>
      </w:r>
      <w:proofErr w:type="spellEnd"/>
    </w:p>
    <w:p w:rsidR="009A41F0" w:rsidRDefault="009A41F0" w:rsidP="009A41F0">
      <w:pPr>
        <w:pStyle w:val="Normln-Bodyofpaper"/>
        <w:ind w:firstLine="0"/>
        <w:rPr>
          <w:rFonts w:ascii="Arial" w:hAnsi="Arial" w:cs="Arial"/>
          <w:sz w:val="18"/>
          <w:szCs w:val="18"/>
          <w:lang w:val="sk-SK"/>
        </w:rPr>
      </w:pPr>
      <w:r w:rsidRPr="006C158A">
        <w:rPr>
          <w:rFonts w:ascii="Arial" w:hAnsi="Arial" w:cs="Arial"/>
          <w:sz w:val="18"/>
          <w:szCs w:val="18"/>
          <w:lang w:val="sk-SK"/>
        </w:rPr>
        <w:t xml:space="preserve">Výsledkom experimentu je definovanie polarizačného spektra materiálu v oblasti, ktorú nie je možné určiť jednou meracou metódou. Oblasť, v ktorej sa metódy prekrývajú, je frekvencia </w:t>
      </w:r>
      <w:r w:rsidR="006C158A" w:rsidRPr="006C158A">
        <w:rPr>
          <w:rFonts w:ascii="Arial" w:hAnsi="Arial" w:cs="Arial"/>
          <w:sz w:val="18"/>
          <w:szCs w:val="18"/>
          <w:lang w:val="sk-SK"/>
        </w:rPr>
        <w:t xml:space="preserve"> 20 Hz.</w:t>
      </w:r>
      <w:r w:rsidRPr="006C158A">
        <w:rPr>
          <w:rFonts w:ascii="Arial" w:hAnsi="Arial" w:cs="Arial"/>
          <w:sz w:val="18"/>
          <w:szCs w:val="18"/>
          <w:lang w:val="sk-SK"/>
        </w:rPr>
        <w:t xml:space="preserve"> Správnosť výpočtu pre prepočet z časovej oblasti do frekvenčnej a priameho merania činiteľa dielektrických strát bola overená jeho porovnaním v oblasti, kde sa tieto metódy prekrývajú. Bola zistená zhoda meraného parametra.</w:t>
      </w:r>
    </w:p>
    <w:p w:rsidR="002153F3" w:rsidRPr="006C158A" w:rsidRDefault="002153F3" w:rsidP="009A41F0">
      <w:pPr>
        <w:pStyle w:val="Normln-Bodyofpaper"/>
        <w:ind w:firstLine="0"/>
        <w:rPr>
          <w:rFonts w:ascii="Arial" w:hAnsi="Arial" w:cs="Arial"/>
          <w:sz w:val="18"/>
          <w:szCs w:val="18"/>
          <w:lang w:val="sk-SK"/>
        </w:rPr>
      </w:pPr>
      <w:r>
        <w:rPr>
          <w:rFonts w:ascii="Arial" w:hAnsi="Arial" w:cs="Arial"/>
          <w:sz w:val="18"/>
          <w:szCs w:val="18"/>
          <w:lang w:val="sk-SK"/>
        </w:rPr>
        <w:t xml:space="preserve">Kombinácia oboch meracích techník umožňuje získať polarizačné spektrum izolačného materiálu vo veľmi širokej frekvenčnej oblasti a následne ho využiť pri </w:t>
      </w:r>
      <w:proofErr w:type="spellStart"/>
      <w:r>
        <w:rPr>
          <w:rFonts w:ascii="Arial" w:hAnsi="Arial" w:cs="Arial"/>
          <w:sz w:val="18"/>
          <w:szCs w:val="18"/>
          <w:lang w:val="sk-SK"/>
        </w:rPr>
        <w:t>diagnostifikovaní</w:t>
      </w:r>
      <w:proofErr w:type="spellEnd"/>
      <w:r>
        <w:rPr>
          <w:rFonts w:ascii="Arial" w:hAnsi="Arial" w:cs="Arial"/>
          <w:sz w:val="18"/>
          <w:szCs w:val="18"/>
          <w:lang w:val="sk-SK"/>
        </w:rPr>
        <w:t xml:space="preserve"> stupňa zostarnutia izolačného systému.</w:t>
      </w:r>
    </w:p>
    <w:p w:rsidR="009A41F0" w:rsidRDefault="009A41F0" w:rsidP="009A41F0">
      <w:pPr>
        <w:pStyle w:val="Zkladntext"/>
        <w:rPr>
          <w:lang w:val="sk-SK"/>
        </w:rPr>
      </w:pPr>
    </w:p>
    <w:p w:rsidR="006C158A" w:rsidRPr="006C158A" w:rsidRDefault="006C158A" w:rsidP="006C158A">
      <w:pPr>
        <w:pStyle w:val="Nadpis2-Heading2"/>
        <w:numPr>
          <w:ilvl w:val="0"/>
          <w:numId w:val="0"/>
        </w:numPr>
        <w:tabs>
          <w:tab w:val="left" w:pos="397"/>
        </w:tabs>
        <w:rPr>
          <w:rStyle w:val="longtext"/>
          <w:rFonts w:cs="Arial"/>
          <w:sz w:val="18"/>
          <w:szCs w:val="18"/>
          <w:shd w:val="clear" w:color="auto" w:fill="FFFFFF"/>
        </w:rPr>
      </w:pPr>
      <w:proofErr w:type="spellStart"/>
      <w:r w:rsidRPr="006C158A">
        <w:rPr>
          <w:rStyle w:val="longtext"/>
          <w:rFonts w:cs="Arial"/>
          <w:sz w:val="18"/>
          <w:szCs w:val="18"/>
          <w:shd w:val="clear" w:color="auto" w:fill="FFFFFF"/>
        </w:rPr>
        <w:t>P</w:t>
      </w:r>
      <w:r>
        <w:rPr>
          <w:rStyle w:val="longtext"/>
          <w:rFonts w:cs="Arial"/>
          <w:sz w:val="18"/>
          <w:szCs w:val="18"/>
          <w:shd w:val="clear" w:color="auto" w:fill="FFFFFF"/>
        </w:rPr>
        <w:t>oďakovanie</w:t>
      </w:r>
      <w:proofErr w:type="spellEnd"/>
    </w:p>
    <w:p w:rsidR="00EF7D95" w:rsidRDefault="00EF7D95" w:rsidP="00EF7D95">
      <w:pPr>
        <w:pStyle w:val="Normln-Bodyofpaper"/>
        <w:ind w:firstLine="0"/>
        <w:rPr>
          <w:rFonts w:ascii="Arial" w:hAnsi="Arial" w:cs="Arial"/>
          <w:sz w:val="18"/>
          <w:szCs w:val="18"/>
          <w:lang w:val="sk-SK"/>
        </w:rPr>
      </w:pPr>
      <w:r w:rsidRPr="00EF7D95">
        <w:rPr>
          <w:rFonts w:ascii="Arial" w:hAnsi="Arial" w:cs="Arial"/>
          <w:sz w:val="18"/>
          <w:szCs w:val="18"/>
          <w:lang w:val="sk-SK"/>
        </w:rPr>
        <w:t>Táto publikácia vznikla vďaka podpore v rámci operačného programu</w:t>
      </w:r>
      <w:r>
        <w:rPr>
          <w:rFonts w:ascii="Arial" w:hAnsi="Arial" w:cs="Arial"/>
          <w:sz w:val="18"/>
          <w:szCs w:val="18"/>
          <w:lang w:val="sk-SK"/>
        </w:rPr>
        <w:t xml:space="preserve"> </w:t>
      </w:r>
      <w:r w:rsidRPr="00EF7D95">
        <w:rPr>
          <w:rFonts w:ascii="Arial" w:hAnsi="Arial" w:cs="Arial"/>
          <w:sz w:val="18"/>
          <w:szCs w:val="18"/>
          <w:lang w:val="sk-SK"/>
        </w:rPr>
        <w:t>Výskum a vývoj pre projekt: Centrum výskumu účinnosti integrácie</w:t>
      </w:r>
      <w:r>
        <w:rPr>
          <w:rFonts w:ascii="Arial" w:hAnsi="Arial" w:cs="Arial"/>
          <w:sz w:val="18"/>
          <w:szCs w:val="18"/>
          <w:lang w:val="sk-SK"/>
        </w:rPr>
        <w:t xml:space="preserve"> </w:t>
      </w:r>
      <w:r w:rsidRPr="00EF7D95">
        <w:rPr>
          <w:rFonts w:ascii="Arial" w:hAnsi="Arial" w:cs="Arial"/>
          <w:sz w:val="18"/>
          <w:szCs w:val="18"/>
          <w:lang w:val="sk-SK"/>
        </w:rPr>
        <w:t>kombinovaných systémov obnoviteľných zdrojov energií, kód ITMS:</w:t>
      </w:r>
      <w:r>
        <w:rPr>
          <w:rFonts w:ascii="Arial" w:hAnsi="Arial" w:cs="Arial"/>
          <w:sz w:val="18"/>
          <w:szCs w:val="18"/>
          <w:lang w:val="sk-SK"/>
        </w:rPr>
        <w:t xml:space="preserve"> </w:t>
      </w:r>
      <w:r w:rsidRPr="00EF7D95">
        <w:rPr>
          <w:rFonts w:ascii="Arial" w:hAnsi="Arial" w:cs="Arial"/>
          <w:sz w:val="18"/>
          <w:szCs w:val="18"/>
          <w:lang w:val="sk-SK"/>
        </w:rPr>
        <w:t>26220220064, spolufinancovaný zo zdrojov Európskeho fondu</w:t>
      </w:r>
      <w:r>
        <w:rPr>
          <w:rFonts w:ascii="Arial" w:hAnsi="Arial" w:cs="Arial"/>
          <w:sz w:val="18"/>
          <w:szCs w:val="18"/>
          <w:lang w:val="sk-SK"/>
        </w:rPr>
        <w:t xml:space="preserve"> </w:t>
      </w:r>
      <w:r w:rsidRPr="00EF7D95">
        <w:rPr>
          <w:rFonts w:ascii="Arial" w:hAnsi="Arial" w:cs="Arial"/>
          <w:sz w:val="18"/>
          <w:szCs w:val="18"/>
          <w:lang w:val="sk-SK"/>
        </w:rPr>
        <w:t>regionálneho rozvoja.</w:t>
      </w:r>
    </w:p>
    <w:p w:rsidR="009A41F0" w:rsidRDefault="009A41F0" w:rsidP="009A41F0">
      <w:pPr>
        <w:pStyle w:val="Zkladntext"/>
        <w:rPr>
          <w:lang w:val="sk-SK"/>
        </w:rPr>
      </w:pPr>
    </w:p>
    <w:p w:rsidR="006C158A" w:rsidRPr="00E36990" w:rsidRDefault="006C158A" w:rsidP="006C158A">
      <w:pPr>
        <w:pStyle w:val="Nadpis3-Heading3"/>
        <w:tabs>
          <w:tab w:val="clear" w:pos="2865"/>
        </w:tabs>
        <w:ind w:left="0" w:firstLine="0"/>
        <w:rPr>
          <w:lang w:val="sk-SK"/>
        </w:rPr>
      </w:pPr>
      <w:r w:rsidRPr="00E36990">
        <w:rPr>
          <w:lang w:val="sk-SK"/>
        </w:rPr>
        <w:t>LITERATÚRA</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R. Cimbala, “</w:t>
      </w:r>
      <w:proofErr w:type="spellStart"/>
      <w:r w:rsidRPr="006C158A">
        <w:rPr>
          <w:rFonts w:ascii="Arial" w:hAnsi="Arial" w:cs="Arial"/>
          <w:sz w:val="14"/>
          <w:szCs w:val="14"/>
          <w:lang w:val="sk-SK"/>
        </w:rPr>
        <w:t>Ageing</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high</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voltage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insulation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systems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science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monograph</w:t>
      </w:r>
      <w:proofErr w:type="spellEnd"/>
      <w:r w:rsidRPr="006C158A">
        <w:rPr>
          <w:rFonts w:ascii="Arial" w:hAnsi="Arial" w:cs="Arial"/>
          <w:sz w:val="14"/>
          <w:szCs w:val="14"/>
          <w:lang w:val="sk-SK"/>
        </w:rPr>
        <w:t>, TU Košice 2007</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rPr>
        <w:t xml:space="preserve">L. </w:t>
      </w:r>
      <w:proofErr w:type="spellStart"/>
      <w:r w:rsidRPr="006C158A">
        <w:rPr>
          <w:rFonts w:ascii="Arial" w:hAnsi="Arial" w:cs="Arial"/>
          <w:sz w:val="14"/>
          <w:szCs w:val="14"/>
        </w:rPr>
        <w:t>Geschwinder</w:t>
      </w:r>
      <w:proofErr w:type="spellEnd"/>
      <w:r w:rsidRPr="006C158A">
        <w:rPr>
          <w:rFonts w:ascii="Arial" w:hAnsi="Arial" w:cs="Arial"/>
          <w:sz w:val="14"/>
          <w:szCs w:val="14"/>
        </w:rPr>
        <w:t xml:space="preserve">, P. Toman: </w:t>
      </w:r>
      <w:proofErr w:type="spellStart"/>
      <w:r w:rsidRPr="006C158A">
        <w:rPr>
          <w:rFonts w:ascii="Arial" w:hAnsi="Arial" w:cs="Arial"/>
          <w:sz w:val="14"/>
          <w:szCs w:val="14"/>
        </w:rPr>
        <w:t>Possibilities</w:t>
      </w:r>
      <w:proofErr w:type="spellEnd"/>
      <w:r w:rsidRPr="006C158A">
        <w:rPr>
          <w:rFonts w:ascii="Arial" w:hAnsi="Arial" w:cs="Arial"/>
          <w:sz w:val="14"/>
          <w:szCs w:val="14"/>
        </w:rPr>
        <w:t xml:space="preserve"> </w:t>
      </w:r>
      <w:proofErr w:type="spellStart"/>
      <w:r w:rsidRPr="006C158A">
        <w:rPr>
          <w:rFonts w:ascii="Arial" w:hAnsi="Arial" w:cs="Arial"/>
          <w:sz w:val="14"/>
          <w:szCs w:val="14"/>
        </w:rPr>
        <w:t>of</w:t>
      </w:r>
      <w:proofErr w:type="spellEnd"/>
      <w:r w:rsidRPr="006C158A">
        <w:rPr>
          <w:rFonts w:ascii="Arial" w:hAnsi="Arial" w:cs="Arial"/>
          <w:sz w:val="14"/>
          <w:szCs w:val="14"/>
        </w:rPr>
        <w:t xml:space="preserve"> </w:t>
      </w:r>
      <w:proofErr w:type="spellStart"/>
      <w:r w:rsidRPr="006C158A">
        <w:rPr>
          <w:rFonts w:ascii="Arial" w:hAnsi="Arial" w:cs="Arial"/>
          <w:sz w:val="14"/>
          <w:szCs w:val="14"/>
        </w:rPr>
        <w:t>Using</w:t>
      </w:r>
      <w:proofErr w:type="spellEnd"/>
      <w:r w:rsidRPr="006C158A">
        <w:rPr>
          <w:rFonts w:ascii="Arial" w:hAnsi="Arial" w:cs="Arial"/>
          <w:sz w:val="14"/>
          <w:szCs w:val="14"/>
        </w:rPr>
        <w:t xml:space="preserve"> </w:t>
      </w:r>
      <w:proofErr w:type="spellStart"/>
      <w:r w:rsidRPr="006C158A">
        <w:rPr>
          <w:rFonts w:ascii="Arial" w:hAnsi="Arial" w:cs="Arial"/>
          <w:sz w:val="14"/>
          <w:szCs w:val="14"/>
        </w:rPr>
        <w:t>Multi</w:t>
      </w:r>
      <w:proofErr w:type="spellEnd"/>
      <w:r w:rsidRPr="006C158A">
        <w:rPr>
          <w:rFonts w:ascii="Arial" w:hAnsi="Arial" w:cs="Arial"/>
          <w:sz w:val="14"/>
          <w:szCs w:val="14"/>
        </w:rPr>
        <w:t xml:space="preserve"> - </w:t>
      </w:r>
      <w:proofErr w:type="spellStart"/>
      <w:r w:rsidRPr="006C158A">
        <w:rPr>
          <w:rFonts w:ascii="Arial" w:hAnsi="Arial" w:cs="Arial"/>
          <w:sz w:val="14"/>
          <w:szCs w:val="14"/>
        </w:rPr>
        <w:t>Dimensional</w:t>
      </w:r>
      <w:proofErr w:type="spellEnd"/>
      <w:r w:rsidRPr="006C158A">
        <w:rPr>
          <w:rFonts w:ascii="Arial" w:hAnsi="Arial" w:cs="Arial"/>
          <w:sz w:val="14"/>
          <w:szCs w:val="14"/>
        </w:rPr>
        <w:t xml:space="preserve"> </w:t>
      </w:r>
      <w:proofErr w:type="spellStart"/>
      <w:r w:rsidRPr="006C158A">
        <w:rPr>
          <w:rFonts w:ascii="Arial" w:hAnsi="Arial" w:cs="Arial"/>
          <w:sz w:val="14"/>
          <w:szCs w:val="14"/>
        </w:rPr>
        <w:t>Statistical</w:t>
      </w:r>
      <w:proofErr w:type="spellEnd"/>
      <w:r w:rsidRPr="006C158A">
        <w:rPr>
          <w:rFonts w:ascii="Arial" w:hAnsi="Arial" w:cs="Arial"/>
          <w:sz w:val="14"/>
          <w:szCs w:val="14"/>
        </w:rPr>
        <w:t xml:space="preserve"> </w:t>
      </w:r>
      <w:proofErr w:type="spellStart"/>
      <w:r w:rsidRPr="006C158A">
        <w:rPr>
          <w:rFonts w:ascii="Arial" w:hAnsi="Arial" w:cs="Arial"/>
          <w:sz w:val="14"/>
          <w:szCs w:val="14"/>
        </w:rPr>
        <w:t>Analyses</w:t>
      </w:r>
      <w:proofErr w:type="spellEnd"/>
      <w:r w:rsidRPr="006C158A">
        <w:rPr>
          <w:rFonts w:ascii="Arial" w:hAnsi="Arial" w:cs="Arial"/>
          <w:sz w:val="14"/>
          <w:szCs w:val="14"/>
        </w:rPr>
        <w:t xml:space="preserve"> </w:t>
      </w:r>
      <w:proofErr w:type="spellStart"/>
      <w:r w:rsidRPr="006C158A">
        <w:rPr>
          <w:rFonts w:ascii="Arial" w:hAnsi="Arial" w:cs="Arial"/>
          <w:sz w:val="14"/>
          <w:szCs w:val="14"/>
        </w:rPr>
        <w:t>Methods</w:t>
      </w:r>
      <w:proofErr w:type="spellEnd"/>
      <w:r w:rsidRPr="006C158A">
        <w:rPr>
          <w:rFonts w:ascii="Arial" w:hAnsi="Arial" w:cs="Arial"/>
          <w:sz w:val="14"/>
          <w:szCs w:val="14"/>
        </w:rPr>
        <w:t xml:space="preserve"> </w:t>
      </w:r>
      <w:proofErr w:type="spellStart"/>
      <w:r w:rsidRPr="006C158A">
        <w:rPr>
          <w:rFonts w:ascii="Arial" w:hAnsi="Arial" w:cs="Arial"/>
          <w:sz w:val="14"/>
          <w:szCs w:val="14"/>
        </w:rPr>
        <w:t>when</w:t>
      </w:r>
      <w:proofErr w:type="spellEnd"/>
      <w:r w:rsidRPr="006C158A">
        <w:rPr>
          <w:rFonts w:ascii="Arial" w:hAnsi="Arial" w:cs="Arial"/>
          <w:sz w:val="14"/>
          <w:szCs w:val="14"/>
        </w:rPr>
        <w:t xml:space="preserve"> </w:t>
      </w:r>
      <w:proofErr w:type="spellStart"/>
      <w:r w:rsidRPr="006C158A">
        <w:rPr>
          <w:rFonts w:ascii="Arial" w:hAnsi="Arial" w:cs="Arial"/>
          <w:sz w:val="14"/>
          <w:szCs w:val="14"/>
        </w:rPr>
        <w:t>Evaluating</w:t>
      </w:r>
      <w:proofErr w:type="spellEnd"/>
      <w:r w:rsidRPr="006C158A">
        <w:rPr>
          <w:rFonts w:ascii="Arial" w:hAnsi="Arial" w:cs="Arial"/>
          <w:sz w:val="14"/>
          <w:szCs w:val="14"/>
        </w:rPr>
        <w:t xml:space="preserve"> </w:t>
      </w:r>
      <w:proofErr w:type="spellStart"/>
      <w:r w:rsidRPr="006C158A">
        <w:rPr>
          <w:rFonts w:ascii="Arial" w:hAnsi="Arial" w:cs="Arial"/>
          <w:sz w:val="14"/>
          <w:szCs w:val="14"/>
        </w:rPr>
        <w:t>Reliability</w:t>
      </w:r>
      <w:proofErr w:type="spellEnd"/>
      <w:r w:rsidRPr="006C158A">
        <w:rPr>
          <w:rFonts w:ascii="Arial" w:hAnsi="Arial" w:cs="Arial"/>
          <w:sz w:val="14"/>
          <w:szCs w:val="14"/>
        </w:rPr>
        <w:t xml:space="preserve"> </w:t>
      </w:r>
      <w:proofErr w:type="spellStart"/>
      <w:r w:rsidRPr="006C158A">
        <w:rPr>
          <w:rFonts w:ascii="Arial" w:hAnsi="Arial" w:cs="Arial"/>
          <w:sz w:val="14"/>
          <w:szCs w:val="14"/>
        </w:rPr>
        <w:t>of</w:t>
      </w:r>
      <w:proofErr w:type="spellEnd"/>
      <w:r w:rsidRPr="006C158A">
        <w:rPr>
          <w:rFonts w:ascii="Arial" w:hAnsi="Arial" w:cs="Arial"/>
          <w:sz w:val="14"/>
          <w:szCs w:val="14"/>
        </w:rPr>
        <w:t xml:space="preserve"> </w:t>
      </w:r>
      <w:proofErr w:type="spellStart"/>
      <w:r w:rsidRPr="006C158A">
        <w:rPr>
          <w:rFonts w:ascii="Arial" w:hAnsi="Arial" w:cs="Arial"/>
          <w:sz w:val="14"/>
          <w:szCs w:val="14"/>
        </w:rPr>
        <w:t>Distribution</w:t>
      </w:r>
      <w:proofErr w:type="spellEnd"/>
      <w:r w:rsidRPr="006C158A">
        <w:rPr>
          <w:rFonts w:ascii="Arial" w:hAnsi="Arial" w:cs="Arial"/>
          <w:sz w:val="14"/>
          <w:szCs w:val="14"/>
        </w:rPr>
        <w:t xml:space="preserve"> </w:t>
      </w:r>
      <w:proofErr w:type="spellStart"/>
      <w:r w:rsidRPr="006C158A">
        <w:rPr>
          <w:rFonts w:ascii="Arial" w:hAnsi="Arial" w:cs="Arial"/>
          <w:sz w:val="14"/>
          <w:szCs w:val="14"/>
        </w:rPr>
        <w:t>Networks</w:t>
      </w:r>
      <w:proofErr w:type="spellEnd"/>
      <w:r w:rsidRPr="006C158A">
        <w:rPr>
          <w:rFonts w:ascii="Arial" w:hAnsi="Arial" w:cs="Arial"/>
          <w:sz w:val="14"/>
          <w:szCs w:val="14"/>
        </w:rPr>
        <w:t xml:space="preserve">, 11th </w:t>
      </w:r>
      <w:proofErr w:type="spellStart"/>
      <w:r w:rsidRPr="006C158A">
        <w:rPr>
          <w:rFonts w:ascii="Arial" w:hAnsi="Arial" w:cs="Arial"/>
          <w:sz w:val="14"/>
          <w:szCs w:val="14"/>
        </w:rPr>
        <w:t>International</w:t>
      </w:r>
      <w:proofErr w:type="spellEnd"/>
      <w:r w:rsidRPr="006C158A">
        <w:rPr>
          <w:rFonts w:ascii="Arial" w:hAnsi="Arial" w:cs="Arial"/>
          <w:sz w:val="14"/>
          <w:szCs w:val="14"/>
        </w:rPr>
        <w:t xml:space="preserve"> </w:t>
      </w:r>
      <w:proofErr w:type="spellStart"/>
      <w:r w:rsidRPr="006C158A">
        <w:rPr>
          <w:rFonts w:ascii="Arial" w:hAnsi="Arial" w:cs="Arial"/>
          <w:sz w:val="14"/>
          <w:szCs w:val="14"/>
        </w:rPr>
        <w:t>Scientific</w:t>
      </w:r>
      <w:proofErr w:type="spellEnd"/>
      <w:r w:rsidRPr="006C158A">
        <w:rPr>
          <w:rFonts w:ascii="Arial" w:hAnsi="Arial" w:cs="Arial"/>
          <w:sz w:val="14"/>
          <w:szCs w:val="14"/>
        </w:rPr>
        <w:t xml:space="preserve"> </w:t>
      </w:r>
      <w:proofErr w:type="spellStart"/>
      <w:r w:rsidRPr="006C158A">
        <w:rPr>
          <w:rFonts w:ascii="Arial" w:hAnsi="Arial" w:cs="Arial"/>
          <w:sz w:val="14"/>
          <w:szCs w:val="14"/>
        </w:rPr>
        <w:t>Conference</w:t>
      </w:r>
      <w:proofErr w:type="spellEnd"/>
      <w:r w:rsidRPr="006C158A">
        <w:rPr>
          <w:rFonts w:ascii="Arial" w:hAnsi="Arial" w:cs="Arial"/>
          <w:sz w:val="14"/>
          <w:szCs w:val="14"/>
        </w:rPr>
        <w:t xml:space="preserve"> on </w:t>
      </w:r>
      <w:proofErr w:type="spellStart"/>
      <w:r w:rsidRPr="006C158A">
        <w:rPr>
          <w:rFonts w:ascii="Arial" w:hAnsi="Arial" w:cs="Arial"/>
          <w:sz w:val="14"/>
          <w:szCs w:val="14"/>
        </w:rPr>
        <w:t>Electric</w:t>
      </w:r>
      <w:proofErr w:type="spellEnd"/>
      <w:r w:rsidRPr="006C158A">
        <w:rPr>
          <w:rFonts w:ascii="Arial" w:hAnsi="Arial" w:cs="Arial"/>
          <w:sz w:val="14"/>
          <w:szCs w:val="14"/>
        </w:rPr>
        <w:t xml:space="preserve"> </w:t>
      </w:r>
      <w:proofErr w:type="spellStart"/>
      <w:r w:rsidRPr="006C158A">
        <w:rPr>
          <w:rFonts w:ascii="Arial" w:hAnsi="Arial" w:cs="Arial"/>
          <w:sz w:val="14"/>
          <w:szCs w:val="14"/>
        </w:rPr>
        <w:t>Power</w:t>
      </w:r>
      <w:proofErr w:type="spellEnd"/>
      <w:r w:rsidRPr="006C158A">
        <w:rPr>
          <w:rFonts w:ascii="Arial" w:hAnsi="Arial" w:cs="Arial"/>
          <w:sz w:val="14"/>
          <w:szCs w:val="14"/>
        </w:rPr>
        <w:t xml:space="preserve"> </w:t>
      </w:r>
      <w:proofErr w:type="spellStart"/>
      <w:r w:rsidRPr="006C158A">
        <w:rPr>
          <w:rFonts w:ascii="Arial" w:hAnsi="Arial" w:cs="Arial"/>
          <w:sz w:val="14"/>
          <w:szCs w:val="14"/>
        </w:rPr>
        <w:t>Engineering</w:t>
      </w:r>
      <w:proofErr w:type="spellEnd"/>
      <w:r w:rsidRPr="006C158A">
        <w:rPr>
          <w:rFonts w:ascii="Arial" w:hAnsi="Arial" w:cs="Arial"/>
          <w:sz w:val="14"/>
          <w:szCs w:val="14"/>
        </w:rPr>
        <w:t xml:space="preserve"> 2010, </w:t>
      </w:r>
      <w:proofErr w:type="spellStart"/>
      <w:r w:rsidRPr="006C158A">
        <w:rPr>
          <w:rFonts w:ascii="Arial" w:hAnsi="Arial" w:cs="Arial"/>
          <w:sz w:val="14"/>
          <w:szCs w:val="14"/>
        </w:rPr>
        <w:t>pp</w:t>
      </w:r>
      <w:proofErr w:type="spellEnd"/>
      <w:r w:rsidRPr="006C158A">
        <w:rPr>
          <w:rFonts w:ascii="Arial" w:hAnsi="Arial" w:cs="Arial"/>
          <w:sz w:val="14"/>
          <w:szCs w:val="14"/>
        </w:rPr>
        <w:t>. 587-591</w:t>
      </w:r>
    </w:p>
    <w:p w:rsidR="006C158A" w:rsidRPr="006C158A" w:rsidRDefault="006C158A" w:rsidP="006C158A">
      <w:pPr>
        <w:pStyle w:val="Literatura-ReferenceNum"/>
        <w:rPr>
          <w:rFonts w:ascii="Arial" w:hAnsi="Arial" w:cs="Arial"/>
          <w:sz w:val="14"/>
          <w:szCs w:val="14"/>
          <w:lang w:val="sk-SK" w:eastAsia="sk-SK"/>
        </w:rPr>
      </w:pPr>
      <w:r w:rsidRPr="006C158A">
        <w:rPr>
          <w:rFonts w:ascii="Arial" w:hAnsi="Arial" w:cs="Arial"/>
          <w:sz w:val="14"/>
          <w:szCs w:val="14"/>
          <w:lang w:val="sk-SK" w:eastAsia="sk-SK"/>
        </w:rPr>
        <w:t xml:space="preserve">R. </w:t>
      </w:r>
      <w:proofErr w:type="spellStart"/>
      <w:r w:rsidRPr="006C158A">
        <w:rPr>
          <w:rFonts w:ascii="Arial" w:hAnsi="Arial" w:cs="Arial"/>
          <w:sz w:val="14"/>
          <w:szCs w:val="14"/>
          <w:lang w:val="sk-SK" w:eastAsia="sk-SK"/>
        </w:rPr>
        <w:t>Goňo</w:t>
      </w:r>
      <w:proofErr w:type="spellEnd"/>
      <w:r w:rsidRPr="006C158A">
        <w:rPr>
          <w:rFonts w:ascii="Arial" w:hAnsi="Arial" w:cs="Arial"/>
          <w:sz w:val="14"/>
          <w:szCs w:val="14"/>
          <w:lang w:val="sk-SK" w:eastAsia="sk-SK"/>
        </w:rPr>
        <w:t xml:space="preserve">, M. </w:t>
      </w:r>
      <w:proofErr w:type="spellStart"/>
      <w:r w:rsidRPr="006C158A">
        <w:rPr>
          <w:rFonts w:ascii="Arial" w:hAnsi="Arial" w:cs="Arial"/>
          <w:sz w:val="14"/>
          <w:szCs w:val="14"/>
          <w:lang w:val="sk-SK" w:eastAsia="sk-SK"/>
        </w:rPr>
        <w:t>Krátký</w:t>
      </w:r>
      <w:proofErr w:type="spellEnd"/>
      <w:r w:rsidRPr="006C158A">
        <w:rPr>
          <w:rFonts w:ascii="Arial" w:hAnsi="Arial" w:cs="Arial"/>
          <w:sz w:val="14"/>
          <w:szCs w:val="14"/>
          <w:lang w:val="sk-SK" w:eastAsia="sk-SK"/>
        </w:rPr>
        <w:t xml:space="preserve">, S. </w:t>
      </w:r>
      <w:proofErr w:type="spellStart"/>
      <w:r w:rsidRPr="006C158A">
        <w:rPr>
          <w:rFonts w:ascii="Arial" w:hAnsi="Arial" w:cs="Arial"/>
          <w:sz w:val="14"/>
          <w:szCs w:val="14"/>
          <w:lang w:val="sk-SK" w:eastAsia="sk-SK"/>
        </w:rPr>
        <w:t>Rusek</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Analysis</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of</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Distribution</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Network</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Failure</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Databases</w:t>
      </w:r>
      <w:proofErr w:type="spellEnd"/>
      <w:r w:rsidRPr="006C158A">
        <w:rPr>
          <w:rFonts w:ascii="Arial" w:hAnsi="Arial" w:cs="Arial"/>
          <w:sz w:val="14"/>
          <w:szCs w:val="14"/>
          <w:lang w:val="sk-SK" w:eastAsia="sk-SK"/>
        </w:rPr>
        <w:t xml:space="preserve">. In </w:t>
      </w:r>
      <w:proofErr w:type="spellStart"/>
      <w:r w:rsidRPr="006C158A">
        <w:rPr>
          <w:rFonts w:ascii="Arial" w:hAnsi="Arial" w:cs="Arial"/>
          <w:sz w:val="14"/>
          <w:szCs w:val="14"/>
          <w:lang w:val="sk-SK" w:eastAsia="sk-SK"/>
        </w:rPr>
        <w:t>Przegląd</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elektrotechniczny</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Electrical</w:t>
      </w:r>
      <w:proofErr w:type="spellEnd"/>
      <w:r w:rsidRPr="006C158A">
        <w:rPr>
          <w:rFonts w:ascii="Arial" w:hAnsi="Arial" w:cs="Arial"/>
          <w:sz w:val="14"/>
          <w:szCs w:val="14"/>
          <w:lang w:val="sk-SK" w:eastAsia="sk-SK"/>
        </w:rPr>
        <w:t xml:space="preserve"> </w:t>
      </w:r>
      <w:proofErr w:type="spellStart"/>
      <w:r w:rsidRPr="006C158A">
        <w:rPr>
          <w:rFonts w:ascii="Arial" w:hAnsi="Arial" w:cs="Arial"/>
          <w:sz w:val="14"/>
          <w:szCs w:val="14"/>
          <w:lang w:val="sk-SK" w:eastAsia="sk-SK"/>
        </w:rPr>
        <w:t>Review</w:t>
      </w:r>
      <w:proofErr w:type="spellEnd"/>
      <w:r w:rsidRPr="006C158A">
        <w:rPr>
          <w:rFonts w:ascii="Arial" w:hAnsi="Arial" w:cs="Arial"/>
          <w:sz w:val="14"/>
          <w:szCs w:val="14"/>
          <w:lang w:val="sk-SK" w:eastAsia="sk-SK"/>
        </w:rPr>
        <w:t xml:space="preserve">), 2010, </w:t>
      </w:r>
      <w:proofErr w:type="spellStart"/>
      <w:r w:rsidRPr="006C158A">
        <w:rPr>
          <w:rFonts w:ascii="Arial" w:hAnsi="Arial" w:cs="Arial"/>
          <w:sz w:val="14"/>
          <w:szCs w:val="14"/>
          <w:lang w:val="sk-SK" w:eastAsia="sk-SK"/>
        </w:rPr>
        <w:t>vol</w:t>
      </w:r>
      <w:proofErr w:type="spellEnd"/>
      <w:r w:rsidRPr="006C158A">
        <w:rPr>
          <w:rFonts w:ascii="Arial" w:hAnsi="Arial" w:cs="Arial"/>
          <w:sz w:val="14"/>
          <w:szCs w:val="14"/>
          <w:lang w:val="sk-SK" w:eastAsia="sk-SK"/>
        </w:rPr>
        <w:t xml:space="preserve">. 86, </w:t>
      </w:r>
      <w:proofErr w:type="spellStart"/>
      <w:r w:rsidRPr="006C158A">
        <w:rPr>
          <w:rFonts w:ascii="Arial" w:hAnsi="Arial" w:cs="Arial"/>
          <w:sz w:val="14"/>
          <w:szCs w:val="14"/>
          <w:lang w:val="sk-SK" w:eastAsia="sk-SK"/>
        </w:rPr>
        <w:t>čis</w:t>
      </w:r>
      <w:proofErr w:type="spellEnd"/>
      <w:r w:rsidRPr="006C158A">
        <w:rPr>
          <w:rFonts w:ascii="Arial" w:hAnsi="Arial" w:cs="Arial"/>
          <w:sz w:val="14"/>
          <w:szCs w:val="14"/>
          <w:lang w:val="sk-SK" w:eastAsia="sk-SK"/>
        </w:rPr>
        <w:t xml:space="preserve">. 8/2010, s. 168-171, 4 s. ISSN 0033-2097 </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E. Németh, T. </w:t>
      </w:r>
      <w:proofErr w:type="spellStart"/>
      <w:r w:rsidRPr="006C158A">
        <w:rPr>
          <w:rFonts w:ascii="Arial" w:hAnsi="Arial" w:cs="Arial"/>
          <w:sz w:val="14"/>
          <w:szCs w:val="14"/>
          <w:lang w:val="sk-SK"/>
        </w:rPr>
        <w:t>Horvath</w:t>
      </w:r>
      <w:proofErr w:type="spellEnd"/>
      <w:r w:rsidRPr="006C158A">
        <w:rPr>
          <w:rFonts w:ascii="Arial" w:hAnsi="Arial" w:cs="Arial"/>
          <w:sz w:val="14"/>
          <w:szCs w:val="14"/>
          <w:lang w:val="sk-SK"/>
        </w:rPr>
        <w:t>, „</w:t>
      </w:r>
      <w:proofErr w:type="spellStart"/>
      <w:r w:rsidRPr="006C158A">
        <w:rPr>
          <w:rFonts w:ascii="Arial" w:hAnsi="Arial" w:cs="Arial"/>
          <w:sz w:val="14"/>
          <w:szCs w:val="14"/>
          <w:lang w:val="sk-SK"/>
        </w:rPr>
        <w:t>Fundamental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the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Stimulation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Dielectric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Processes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Insulations</w:t>
      </w:r>
      <w:proofErr w:type="spellEnd"/>
      <w:r w:rsidRPr="006C158A">
        <w:rPr>
          <w:rFonts w:ascii="Arial" w:hAnsi="Arial" w:cs="Arial"/>
          <w:sz w:val="14"/>
          <w:szCs w:val="14"/>
          <w:lang w:val="sk-SK"/>
        </w:rPr>
        <w:t xml:space="preserve">”, 8-th ISH, </w:t>
      </w:r>
      <w:proofErr w:type="spellStart"/>
      <w:r w:rsidRPr="006C158A">
        <w:rPr>
          <w:rFonts w:ascii="Arial" w:hAnsi="Arial" w:cs="Arial"/>
          <w:sz w:val="14"/>
          <w:szCs w:val="14"/>
          <w:lang w:val="sk-SK"/>
        </w:rPr>
        <w:t>Yokohama</w:t>
      </w:r>
      <w:proofErr w:type="spellEnd"/>
      <w:r w:rsidRPr="006C158A">
        <w:rPr>
          <w:rFonts w:ascii="Arial" w:hAnsi="Arial" w:cs="Arial"/>
          <w:sz w:val="14"/>
          <w:szCs w:val="14"/>
          <w:lang w:val="sk-SK"/>
        </w:rPr>
        <w:t>, Japan 1993</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M. </w:t>
      </w:r>
      <w:proofErr w:type="spellStart"/>
      <w:r w:rsidRPr="006C158A">
        <w:rPr>
          <w:rFonts w:ascii="Arial" w:hAnsi="Arial" w:cs="Arial"/>
          <w:sz w:val="14"/>
          <w:szCs w:val="14"/>
          <w:lang w:val="sk-SK"/>
        </w:rPr>
        <w:t>Beigert</w:t>
      </w:r>
      <w:proofErr w:type="spellEnd"/>
      <w:r w:rsidRPr="006C158A">
        <w:rPr>
          <w:rFonts w:ascii="Arial" w:hAnsi="Arial" w:cs="Arial"/>
          <w:sz w:val="14"/>
          <w:szCs w:val="14"/>
          <w:lang w:val="sk-SK"/>
        </w:rPr>
        <w:t xml:space="preserve">, H.-G. </w:t>
      </w:r>
      <w:proofErr w:type="spellStart"/>
      <w:r w:rsidRPr="006C158A">
        <w:rPr>
          <w:rFonts w:ascii="Arial" w:hAnsi="Arial" w:cs="Arial"/>
          <w:sz w:val="14"/>
          <w:szCs w:val="14"/>
          <w:lang w:val="sk-SK"/>
        </w:rPr>
        <w:t>Kranz</w:t>
      </w:r>
      <w:proofErr w:type="spellEnd"/>
      <w:r w:rsidRPr="006C158A">
        <w:rPr>
          <w:rFonts w:ascii="Arial" w:hAnsi="Arial" w:cs="Arial"/>
          <w:sz w:val="14"/>
          <w:szCs w:val="14"/>
          <w:lang w:val="sk-SK"/>
        </w:rPr>
        <w:t xml:space="preserve">, D. </w:t>
      </w:r>
      <w:proofErr w:type="spellStart"/>
      <w:r w:rsidRPr="006C158A">
        <w:rPr>
          <w:rFonts w:ascii="Arial" w:hAnsi="Arial" w:cs="Arial"/>
          <w:sz w:val="14"/>
          <w:szCs w:val="14"/>
          <w:lang w:val="sk-SK"/>
        </w:rPr>
        <w:t>Kaubisch</w:t>
      </w:r>
      <w:proofErr w:type="spellEnd"/>
      <w:r w:rsidRPr="006C158A">
        <w:rPr>
          <w:rFonts w:ascii="Arial" w:hAnsi="Arial" w:cs="Arial"/>
          <w:sz w:val="14"/>
          <w:szCs w:val="14"/>
          <w:lang w:val="sk-SK"/>
        </w:rPr>
        <w:t xml:space="preserve">, D. </w:t>
      </w:r>
      <w:proofErr w:type="spellStart"/>
      <w:r w:rsidRPr="006C158A">
        <w:rPr>
          <w:rFonts w:ascii="Arial" w:hAnsi="Arial" w:cs="Arial"/>
          <w:sz w:val="14"/>
          <w:szCs w:val="14"/>
          <w:lang w:val="sk-SK"/>
        </w:rPr>
        <w:t>Meurer</w:t>
      </w:r>
      <w:proofErr w:type="spellEnd"/>
      <w:r w:rsidRPr="006C158A">
        <w:rPr>
          <w:rFonts w:ascii="Arial" w:hAnsi="Arial" w:cs="Arial"/>
          <w:sz w:val="14"/>
          <w:szCs w:val="14"/>
          <w:lang w:val="sk-SK"/>
        </w:rPr>
        <w:t>, “</w:t>
      </w:r>
      <w:proofErr w:type="spellStart"/>
      <w:r w:rsidRPr="006C158A">
        <w:rPr>
          <w:rFonts w:ascii="Arial" w:hAnsi="Arial" w:cs="Arial"/>
          <w:sz w:val="14"/>
          <w:szCs w:val="14"/>
          <w:lang w:val="sk-SK"/>
        </w:rPr>
        <w:t>Computer</w:t>
      </w:r>
      <w:proofErr w:type="spellEnd"/>
      <w:r w:rsidRPr="006C158A">
        <w:rPr>
          <w:rFonts w:ascii="Arial" w:hAnsi="Arial" w:cs="Arial"/>
          <w:sz w:val="14"/>
          <w:szCs w:val="14"/>
          <w:lang w:val="sk-SK"/>
        </w:rPr>
        <w:t xml:space="preserve"> – </w:t>
      </w:r>
      <w:proofErr w:type="spellStart"/>
      <w:r w:rsidRPr="006C158A">
        <w:rPr>
          <w:rFonts w:ascii="Arial" w:hAnsi="Arial" w:cs="Arial"/>
          <w:sz w:val="14"/>
          <w:szCs w:val="14"/>
          <w:lang w:val="sk-SK"/>
        </w:rPr>
        <w:t>Aided</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Destruction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Free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Ageing</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Diagnosis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for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Medium</w:t>
      </w:r>
      <w:proofErr w:type="spellEnd"/>
      <w:r w:rsidRPr="006C158A">
        <w:rPr>
          <w:rFonts w:ascii="Arial" w:hAnsi="Arial" w:cs="Arial"/>
          <w:sz w:val="14"/>
          <w:szCs w:val="14"/>
          <w:lang w:val="sk-SK"/>
        </w:rPr>
        <w:t xml:space="preserve"> – </w:t>
      </w:r>
      <w:proofErr w:type="spellStart"/>
      <w:r w:rsidRPr="006C158A">
        <w:rPr>
          <w:rFonts w:ascii="Arial" w:hAnsi="Arial" w:cs="Arial"/>
          <w:sz w:val="14"/>
          <w:szCs w:val="14"/>
          <w:lang w:val="sk-SK"/>
        </w:rPr>
        <w:t>Voltage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Cables</w:t>
      </w:r>
      <w:proofErr w:type="spellEnd"/>
      <w:r w:rsidRPr="006C158A">
        <w:rPr>
          <w:rFonts w:ascii="Arial" w:hAnsi="Arial" w:cs="Arial"/>
          <w:sz w:val="14"/>
          <w:szCs w:val="14"/>
          <w:lang w:val="sk-SK"/>
        </w:rPr>
        <w:t xml:space="preserve">”, 8-th ISH </w:t>
      </w:r>
      <w:proofErr w:type="spellStart"/>
      <w:r w:rsidRPr="006C158A">
        <w:rPr>
          <w:rFonts w:ascii="Arial" w:hAnsi="Arial" w:cs="Arial"/>
          <w:sz w:val="14"/>
          <w:szCs w:val="14"/>
          <w:lang w:val="sk-SK"/>
        </w:rPr>
        <w:t>Yokohama</w:t>
      </w:r>
      <w:proofErr w:type="spellEnd"/>
      <w:r w:rsidRPr="006C158A">
        <w:rPr>
          <w:rFonts w:ascii="Arial" w:hAnsi="Arial" w:cs="Arial"/>
          <w:sz w:val="14"/>
          <w:szCs w:val="14"/>
          <w:lang w:val="sk-SK"/>
        </w:rPr>
        <w:t xml:space="preserve">, Japan, </w:t>
      </w:r>
      <w:proofErr w:type="spellStart"/>
      <w:r w:rsidRPr="006C158A">
        <w:rPr>
          <w:rFonts w:ascii="Arial" w:hAnsi="Arial" w:cs="Arial"/>
          <w:sz w:val="14"/>
          <w:szCs w:val="14"/>
          <w:lang w:val="sk-SK"/>
        </w:rPr>
        <w:t>paper</w:t>
      </w:r>
      <w:proofErr w:type="spellEnd"/>
      <w:r w:rsidRPr="006C158A">
        <w:rPr>
          <w:rFonts w:ascii="Arial" w:hAnsi="Arial" w:cs="Arial"/>
          <w:sz w:val="14"/>
          <w:szCs w:val="14"/>
          <w:lang w:val="sk-SK"/>
        </w:rPr>
        <w:t xml:space="preserve"> 67.11, 1993</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B. Dolník, J. </w:t>
      </w:r>
      <w:proofErr w:type="spellStart"/>
      <w:r w:rsidRPr="006C158A">
        <w:rPr>
          <w:rFonts w:ascii="Arial" w:hAnsi="Arial" w:cs="Arial"/>
          <w:sz w:val="14"/>
          <w:szCs w:val="14"/>
          <w:lang w:val="sk-SK"/>
        </w:rPr>
        <w:t>Kurimský</w:t>
      </w:r>
      <w:proofErr w:type="spellEnd"/>
      <w:r w:rsidRPr="006C158A">
        <w:rPr>
          <w:rFonts w:ascii="Arial" w:hAnsi="Arial" w:cs="Arial"/>
          <w:sz w:val="14"/>
          <w:szCs w:val="14"/>
          <w:lang w:val="sk-SK"/>
        </w:rPr>
        <w:t xml:space="preserve">, “ </w:t>
      </w:r>
      <w:proofErr w:type="spellStart"/>
      <w:r w:rsidRPr="006C158A">
        <w:rPr>
          <w:rFonts w:ascii="Arial" w:hAnsi="Arial" w:cs="Arial"/>
          <w:sz w:val="14"/>
          <w:szCs w:val="14"/>
          <w:lang w:val="sk-SK"/>
        </w:rPr>
        <w:t>The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Change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Relaxation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Current</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Pattern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Due</w:t>
      </w:r>
      <w:proofErr w:type="spellEnd"/>
      <w:r w:rsidRPr="006C158A">
        <w:rPr>
          <w:rFonts w:ascii="Arial" w:hAnsi="Arial" w:cs="Arial"/>
          <w:sz w:val="14"/>
          <w:szCs w:val="14"/>
          <w:lang w:val="sk-SK"/>
        </w:rPr>
        <w:t xml:space="preserve"> to </w:t>
      </w:r>
      <w:proofErr w:type="spellStart"/>
      <w:r w:rsidRPr="006C158A">
        <w:rPr>
          <w:rFonts w:ascii="Arial" w:hAnsi="Arial" w:cs="Arial"/>
          <w:sz w:val="14"/>
          <w:szCs w:val="14"/>
          <w:lang w:val="sk-SK"/>
        </w:rPr>
        <w:t>Forced</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Thermal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Aging</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Sintered</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Ceramics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Power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Engineering</w:t>
      </w:r>
      <w:proofErr w:type="spellEnd"/>
      <w:r w:rsidRPr="006C158A">
        <w:rPr>
          <w:rFonts w:ascii="Arial" w:hAnsi="Arial" w:cs="Arial"/>
          <w:sz w:val="14"/>
          <w:szCs w:val="14"/>
          <w:lang w:val="sk-SK"/>
        </w:rPr>
        <w:t xml:space="preserve"> 2010, </w:t>
      </w:r>
      <w:proofErr w:type="spellStart"/>
      <w:r w:rsidRPr="006C158A">
        <w:rPr>
          <w:rFonts w:ascii="Arial" w:hAnsi="Arial" w:cs="Arial"/>
          <w:sz w:val="14"/>
          <w:szCs w:val="14"/>
          <w:lang w:val="sk-SK"/>
        </w:rPr>
        <w:t>proceedings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the</w:t>
      </w:r>
      <w:proofErr w:type="spellEnd"/>
      <w:r w:rsidRPr="006C158A">
        <w:rPr>
          <w:rFonts w:ascii="Arial" w:hAnsi="Arial" w:cs="Arial"/>
          <w:sz w:val="14"/>
          <w:szCs w:val="14"/>
          <w:lang w:val="sk-SK"/>
        </w:rPr>
        <w:t xml:space="preserve"> 11th </w:t>
      </w:r>
      <w:proofErr w:type="spellStart"/>
      <w:r w:rsidRPr="006C158A">
        <w:rPr>
          <w:rFonts w:ascii="Arial" w:hAnsi="Arial" w:cs="Arial"/>
          <w:sz w:val="14"/>
          <w:szCs w:val="14"/>
          <w:lang w:val="sk-SK"/>
        </w:rPr>
        <w:t>International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Scientific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Conference</w:t>
      </w:r>
      <w:proofErr w:type="spellEnd"/>
      <w:r w:rsidRPr="006C158A">
        <w:rPr>
          <w:rFonts w:ascii="Arial" w:hAnsi="Arial" w:cs="Arial"/>
          <w:sz w:val="14"/>
          <w:szCs w:val="14"/>
          <w:lang w:val="sk-SK"/>
        </w:rPr>
        <w:t xml:space="preserve">, Brno, </w:t>
      </w:r>
      <w:proofErr w:type="spellStart"/>
      <w:r w:rsidRPr="006C158A">
        <w:rPr>
          <w:rFonts w:ascii="Arial" w:hAnsi="Arial" w:cs="Arial"/>
          <w:sz w:val="14"/>
          <w:szCs w:val="14"/>
          <w:lang w:val="sk-SK"/>
        </w:rPr>
        <w:t>pp</w:t>
      </w:r>
      <w:proofErr w:type="spellEnd"/>
      <w:r w:rsidRPr="006C158A">
        <w:rPr>
          <w:rFonts w:ascii="Arial" w:hAnsi="Arial" w:cs="Arial"/>
          <w:sz w:val="14"/>
          <w:szCs w:val="14"/>
          <w:lang w:val="sk-SK"/>
        </w:rPr>
        <w:t>.. 739-742.</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K. </w:t>
      </w:r>
      <w:proofErr w:type="spellStart"/>
      <w:r w:rsidRPr="006C158A">
        <w:rPr>
          <w:rFonts w:ascii="Arial" w:hAnsi="Arial" w:cs="Arial"/>
          <w:sz w:val="14"/>
          <w:szCs w:val="14"/>
          <w:lang w:val="sk-SK"/>
        </w:rPr>
        <w:t>Marton</w:t>
      </w:r>
      <w:proofErr w:type="spellEnd"/>
      <w:r w:rsidRPr="006C158A">
        <w:rPr>
          <w:rFonts w:ascii="Arial" w:hAnsi="Arial" w:cs="Arial"/>
          <w:sz w:val="14"/>
          <w:szCs w:val="14"/>
          <w:lang w:val="sk-SK"/>
        </w:rPr>
        <w:t xml:space="preserve">, J. </w:t>
      </w:r>
      <w:proofErr w:type="spellStart"/>
      <w:r w:rsidRPr="006C158A">
        <w:rPr>
          <w:rFonts w:ascii="Arial" w:hAnsi="Arial" w:cs="Arial"/>
          <w:sz w:val="14"/>
          <w:szCs w:val="14"/>
          <w:lang w:val="sk-SK"/>
        </w:rPr>
        <w:t>Balogh</w:t>
      </w:r>
      <w:proofErr w:type="spellEnd"/>
      <w:r w:rsidRPr="006C158A">
        <w:rPr>
          <w:rFonts w:ascii="Arial" w:hAnsi="Arial" w:cs="Arial"/>
          <w:sz w:val="14"/>
          <w:szCs w:val="14"/>
          <w:lang w:val="sk-SK"/>
        </w:rPr>
        <w:t xml:space="preserve">, J. Petráš, </w:t>
      </w:r>
      <w:proofErr w:type="spellStart"/>
      <w:r w:rsidRPr="006C158A">
        <w:rPr>
          <w:rFonts w:ascii="Arial" w:hAnsi="Arial" w:cs="Arial"/>
          <w:sz w:val="14"/>
          <w:szCs w:val="14"/>
          <w:lang w:val="sk-SK"/>
        </w:rPr>
        <w:t>et</w:t>
      </w:r>
      <w:proofErr w:type="spellEnd"/>
      <w:r w:rsidRPr="006C158A">
        <w:rPr>
          <w:rFonts w:ascii="Arial" w:hAnsi="Arial" w:cs="Arial"/>
          <w:sz w:val="14"/>
          <w:szCs w:val="14"/>
          <w:lang w:val="sk-SK"/>
        </w:rPr>
        <w:t xml:space="preserve"> al.”</w:t>
      </w:r>
      <w:proofErr w:type="spellStart"/>
      <w:r w:rsidRPr="006C158A">
        <w:rPr>
          <w:rFonts w:ascii="Arial" w:hAnsi="Arial" w:cs="Arial"/>
          <w:sz w:val="14"/>
          <w:szCs w:val="14"/>
          <w:lang w:val="sk-SK"/>
        </w:rPr>
        <w:t>Situation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analysis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field</w:t>
      </w:r>
      <w:proofErr w:type="spellEnd"/>
      <w:r w:rsidRPr="006C158A">
        <w:rPr>
          <w:rFonts w:ascii="Arial" w:hAnsi="Arial" w:cs="Arial"/>
          <w:sz w:val="14"/>
          <w:szCs w:val="14"/>
          <w:lang w:val="sk-SK"/>
        </w:rPr>
        <w:t xml:space="preserve"> on </w:t>
      </w:r>
      <w:proofErr w:type="spellStart"/>
      <w:r w:rsidRPr="006C158A">
        <w:rPr>
          <w:rFonts w:ascii="Arial" w:hAnsi="Arial" w:cs="Arial"/>
          <w:sz w:val="14"/>
          <w:szCs w:val="14"/>
          <w:lang w:val="sk-SK"/>
        </w:rPr>
        <w:t>boundary-line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solid</w:t>
      </w:r>
      <w:proofErr w:type="spellEnd"/>
      <w:r w:rsidRPr="006C158A">
        <w:rPr>
          <w:rFonts w:ascii="Arial" w:hAnsi="Arial" w:cs="Arial"/>
          <w:sz w:val="14"/>
          <w:szCs w:val="14"/>
          <w:lang w:val="sk-SK"/>
        </w:rPr>
        <w:t xml:space="preserve"> state </w:t>
      </w:r>
      <w:proofErr w:type="spellStart"/>
      <w:r w:rsidRPr="006C158A">
        <w:rPr>
          <w:rFonts w:ascii="Arial" w:hAnsi="Arial" w:cs="Arial"/>
          <w:sz w:val="14"/>
          <w:szCs w:val="14"/>
          <w:lang w:val="sk-SK"/>
        </w:rPr>
        <w:t>electrode</w:t>
      </w:r>
      <w:proofErr w:type="spellEnd"/>
      <w:r w:rsidRPr="006C158A">
        <w:rPr>
          <w:rFonts w:ascii="Arial" w:hAnsi="Arial" w:cs="Arial"/>
          <w:sz w:val="14"/>
          <w:szCs w:val="14"/>
          <w:lang w:val="sk-SK"/>
        </w:rPr>
        <w:t xml:space="preserve"> and </w:t>
      </w:r>
      <w:proofErr w:type="spellStart"/>
      <w:r w:rsidRPr="006C158A">
        <w:rPr>
          <w:rFonts w:ascii="Arial" w:hAnsi="Arial" w:cs="Arial"/>
          <w:sz w:val="14"/>
          <w:szCs w:val="14"/>
          <w:lang w:val="sk-SK"/>
        </w:rPr>
        <w:t>gas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Preglad</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elektrotechniczny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Volume</w:t>
      </w:r>
      <w:proofErr w:type="spellEnd"/>
      <w:r w:rsidRPr="006C158A">
        <w:rPr>
          <w:rFonts w:ascii="Arial" w:hAnsi="Arial" w:cs="Arial"/>
          <w:sz w:val="14"/>
          <w:szCs w:val="14"/>
          <w:lang w:val="sk-SK"/>
        </w:rPr>
        <w:t xml:space="preserve">: 86, </w:t>
      </w:r>
      <w:proofErr w:type="spellStart"/>
      <w:r w:rsidRPr="006C158A">
        <w:rPr>
          <w:rFonts w:ascii="Arial" w:hAnsi="Arial" w:cs="Arial"/>
          <w:sz w:val="14"/>
          <w:szCs w:val="14"/>
          <w:lang w:val="sk-SK"/>
        </w:rPr>
        <w:t>Issue</w:t>
      </w:r>
      <w:proofErr w:type="spellEnd"/>
      <w:r w:rsidRPr="006C158A">
        <w:rPr>
          <w:rFonts w:ascii="Arial" w:hAnsi="Arial" w:cs="Arial"/>
          <w:sz w:val="14"/>
          <w:szCs w:val="14"/>
          <w:lang w:val="sk-SK"/>
        </w:rPr>
        <w:t xml:space="preserve">: 8, </w:t>
      </w:r>
      <w:proofErr w:type="spellStart"/>
      <w:r w:rsidRPr="006C158A">
        <w:rPr>
          <w:rFonts w:ascii="Arial" w:hAnsi="Arial" w:cs="Arial"/>
          <w:sz w:val="14"/>
          <w:szCs w:val="14"/>
          <w:lang w:val="sk-SK"/>
        </w:rPr>
        <w:t>Poland</w:t>
      </w:r>
      <w:proofErr w:type="spellEnd"/>
      <w:r w:rsidRPr="006C158A">
        <w:rPr>
          <w:rFonts w:ascii="Arial" w:hAnsi="Arial" w:cs="Arial"/>
          <w:sz w:val="14"/>
          <w:szCs w:val="14"/>
          <w:lang w:val="sk-SK"/>
        </w:rPr>
        <w:t xml:space="preserve"> 2010, </w:t>
      </w:r>
      <w:proofErr w:type="spellStart"/>
      <w:r w:rsidRPr="006C158A">
        <w:rPr>
          <w:rFonts w:ascii="Arial" w:hAnsi="Arial" w:cs="Arial"/>
          <w:sz w:val="14"/>
          <w:szCs w:val="14"/>
          <w:lang w:val="sk-SK"/>
        </w:rPr>
        <w:t>pp</w:t>
      </w:r>
      <w:proofErr w:type="spellEnd"/>
      <w:r w:rsidRPr="006C158A">
        <w:rPr>
          <w:rFonts w:ascii="Arial" w:hAnsi="Arial" w:cs="Arial"/>
          <w:sz w:val="14"/>
          <w:szCs w:val="14"/>
          <w:lang w:val="sk-SK"/>
        </w:rPr>
        <w:t>. 307-311</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T. </w:t>
      </w:r>
      <w:proofErr w:type="spellStart"/>
      <w:r w:rsidRPr="006C158A">
        <w:rPr>
          <w:rFonts w:ascii="Arial" w:hAnsi="Arial" w:cs="Arial"/>
          <w:sz w:val="14"/>
          <w:szCs w:val="14"/>
          <w:lang w:val="sk-SK"/>
        </w:rPr>
        <w:t>Leibfried</w:t>
      </w:r>
      <w:proofErr w:type="spellEnd"/>
      <w:r w:rsidRPr="006C158A">
        <w:rPr>
          <w:rFonts w:ascii="Arial" w:hAnsi="Arial" w:cs="Arial"/>
          <w:sz w:val="14"/>
          <w:szCs w:val="14"/>
          <w:lang w:val="sk-SK"/>
        </w:rPr>
        <w:t>, “</w:t>
      </w:r>
      <w:proofErr w:type="spellStart"/>
      <w:r w:rsidRPr="006C158A">
        <w:rPr>
          <w:rFonts w:ascii="Arial" w:hAnsi="Arial" w:cs="Arial"/>
          <w:sz w:val="14"/>
          <w:szCs w:val="14"/>
          <w:lang w:val="sk-SK"/>
        </w:rPr>
        <w:t>Comparability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Dielectric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Analysis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Results</w:t>
      </w:r>
      <w:proofErr w:type="spellEnd"/>
      <w:r w:rsidRPr="006C158A">
        <w:rPr>
          <w:rFonts w:ascii="Arial" w:hAnsi="Arial" w:cs="Arial"/>
          <w:sz w:val="14"/>
          <w:szCs w:val="14"/>
          <w:lang w:val="sk-SK"/>
        </w:rPr>
        <w:t xml:space="preserve"> on </w:t>
      </w:r>
      <w:proofErr w:type="spellStart"/>
      <w:r w:rsidRPr="006C158A">
        <w:rPr>
          <w:rFonts w:ascii="Arial" w:hAnsi="Arial" w:cs="Arial"/>
          <w:sz w:val="14"/>
          <w:szCs w:val="14"/>
          <w:lang w:val="sk-SK"/>
        </w:rPr>
        <w:t>Power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Transformers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Institute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Energy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Systems</w:t>
      </w:r>
      <w:proofErr w:type="spellEnd"/>
      <w:r w:rsidRPr="006C158A">
        <w:rPr>
          <w:rFonts w:ascii="Arial" w:hAnsi="Arial" w:cs="Arial"/>
          <w:sz w:val="14"/>
          <w:szCs w:val="14"/>
          <w:lang w:val="sk-SK"/>
        </w:rPr>
        <w:t xml:space="preserve"> and </w:t>
      </w:r>
      <w:proofErr w:type="spellStart"/>
      <w:r w:rsidRPr="006C158A">
        <w:rPr>
          <w:rFonts w:ascii="Arial" w:hAnsi="Arial" w:cs="Arial"/>
          <w:sz w:val="14"/>
          <w:szCs w:val="14"/>
          <w:lang w:val="sk-SK"/>
        </w:rPr>
        <w:t>High-Voltage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Technology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University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Karlsruhe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Manfred</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Stach</w:t>
      </w:r>
      <w:proofErr w:type="spellEnd"/>
      <w:r w:rsidRPr="006C158A">
        <w:rPr>
          <w:rFonts w:ascii="Arial" w:hAnsi="Arial" w:cs="Arial"/>
          <w:sz w:val="14"/>
          <w:szCs w:val="14"/>
          <w:lang w:val="sk-SK"/>
        </w:rPr>
        <w:t xml:space="preserve">, E.ON </w:t>
      </w:r>
      <w:proofErr w:type="spellStart"/>
      <w:r w:rsidRPr="006C158A">
        <w:rPr>
          <w:rFonts w:ascii="Arial" w:hAnsi="Arial" w:cs="Arial"/>
          <w:sz w:val="14"/>
          <w:szCs w:val="14"/>
          <w:lang w:val="sk-SK"/>
        </w:rPr>
        <w:t>Engineering</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GmbH</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Gelsenkirchen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Germany</w:t>
      </w:r>
      <w:proofErr w:type="spellEnd"/>
      <w:r w:rsidRPr="006C158A">
        <w:rPr>
          <w:rFonts w:ascii="Arial" w:hAnsi="Arial" w:cs="Arial"/>
          <w:sz w:val="14"/>
          <w:szCs w:val="14"/>
          <w:lang w:val="sk-SK"/>
        </w:rPr>
        <w:t>, 2005</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V., D. </w:t>
      </w:r>
      <w:proofErr w:type="spellStart"/>
      <w:r w:rsidRPr="006C158A">
        <w:rPr>
          <w:rFonts w:ascii="Arial" w:hAnsi="Arial" w:cs="Arial"/>
          <w:sz w:val="14"/>
          <w:szCs w:val="14"/>
          <w:lang w:val="sk-SK"/>
        </w:rPr>
        <w:t>Houhanessian</w:t>
      </w:r>
      <w:proofErr w:type="spellEnd"/>
      <w:r w:rsidRPr="006C158A">
        <w:rPr>
          <w:rFonts w:ascii="Arial" w:hAnsi="Arial" w:cs="Arial"/>
          <w:sz w:val="14"/>
          <w:szCs w:val="14"/>
          <w:lang w:val="sk-SK"/>
        </w:rPr>
        <w:t>, “</w:t>
      </w:r>
      <w:proofErr w:type="spellStart"/>
      <w:r w:rsidRPr="006C158A">
        <w:rPr>
          <w:rFonts w:ascii="Arial" w:hAnsi="Arial" w:cs="Arial"/>
          <w:sz w:val="14"/>
          <w:szCs w:val="14"/>
          <w:lang w:val="sk-SK"/>
        </w:rPr>
        <w:t>Measurement</w:t>
      </w:r>
      <w:proofErr w:type="spellEnd"/>
      <w:r w:rsidRPr="006C158A">
        <w:rPr>
          <w:rFonts w:ascii="Arial" w:hAnsi="Arial" w:cs="Arial"/>
          <w:sz w:val="14"/>
          <w:szCs w:val="14"/>
          <w:lang w:val="sk-SK"/>
        </w:rPr>
        <w:t xml:space="preserve"> and </w:t>
      </w:r>
      <w:proofErr w:type="spellStart"/>
      <w:r w:rsidRPr="006C158A">
        <w:rPr>
          <w:rFonts w:ascii="Arial" w:hAnsi="Arial" w:cs="Arial"/>
          <w:sz w:val="14"/>
          <w:szCs w:val="14"/>
          <w:lang w:val="sk-SK"/>
        </w:rPr>
        <w:t>analysis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dielectric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response</w:t>
      </w:r>
      <w:proofErr w:type="spellEnd"/>
      <w:r w:rsidRPr="006C158A">
        <w:rPr>
          <w:rFonts w:ascii="Arial" w:hAnsi="Arial" w:cs="Arial"/>
          <w:sz w:val="14"/>
          <w:szCs w:val="14"/>
          <w:lang w:val="sk-SK"/>
        </w:rPr>
        <w:t xml:space="preserve"> in </w:t>
      </w:r>
      <w:proofErr w:type="spellStart"/>
      <w:r w:rsidRPr="006C158A">
        <w:rPr>
          <w:rFonts w:ascii="Arial" w:hAnsi="Arial" w:cs="Arial"/>
          <w:sz w:val="14"/>
          <w:szCs w:val="14"/>
          <w:lang w:val="sk-SK"/>
        </w:rPr>
        <w:t>oil-paper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insulation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systems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Dissertation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work</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Swiss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Federal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Institute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Technology</w:t>
      </w:r>
      <w:proofErr w:type="spellEnd"/>
      <w:r w:rsidRPr="006C158A">
        <w:rPr>
          <w:rFonts w:ascii="Arial" w:hAnsi="Arial" w:cs="Arial"/>
          <w:sz w:val="14"/>
          <w:szCs w:val="14"/>
          <w:lang w:val="sk-SK"/>
        </w:rPr>
        <w:t xml:space="preserve">  Zürich, </w:t>
      </w:r>
      <w:proofErr w:type="spellStart"/>
      <w:r w:rsidRPr="006C158A">
        <w:rPr>
          <w:rFonts w:ascii="Arial" w:hAnsi="Arial" w:cs="Arial"/>
          <w:sz w:val="14"/>
          <w:szCs w:val="14"/>
          <w:lang w:val="sk-SK"/>
        </w:rPr>
        <w:t>Diss</w:t>
      </w:r>
      <w:proofErr w:type="spellEnd"/>
      <w:r w:rsidRPr="006C158A">
        <w:rPr>
          <w:rFonts w:ascii="Arial" w:hAnsi="Arial" w:cs="Arial"/>
          <w:sz w:val="14"/>
          <w:szCs w:val="14"/>
          <w:lang w:val="sk-SK"/>
        </w:rPr>
        <w:t>. ETH No. 12832, Zürich, 1998</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T. K. </w:t>
      </w:r>
      <w:proofErr w:type="spellStart"/>
      <w:r w:rsidRPr="006C158A">
        <w:rPr>
          <w:rFonts w:ascii="Arial" w:hAnsi="Arial" w:cs="Arial"/>
          <w:sz w:val="14"/>
          <w:szCs w:val="14"/>
          <w:lang w:val="sk-SK"/>
        </w:rPr>
        <w:t>Saha</w:t>
      </w:r>
      <w:proofErr w:type="spellEnd"/>
      <w:r w:rsidRPr="006C158A">
        <w:rPr>
          <w:rFonts w:ascii="Arial" w:hAnsi="Arial" w:cs="Arial"/>
          <w:sz w:val="14"/>
          <w:szCs w:val="14"/>
          <w:lang w:val="sk-SK"/>
        </w:rPr>
        <w:t xml:space="preserve">, P. </w:t>
      </w:r>
      <w:proofErr w:type="spellStart"/>
      <w:r w:rsidRPr="006C158A">
        <w:rPr>
          <w:rFonts w:ascii="Arial" w:hAnsi="Arial" w:cs="Arial"/>
          <w:sz w:val="14"/>
          <w:szCs w:val="14"/>
          <w:lang w:val="sk-SK"/>
        </w:rPr>
        <w:t>Purkait</w:t>
      </w:r>
      <w:proofErr w:type="spellEnd"/>
      <w:r w:rsidRPr="006C158A">
        <w:rPr>
          <w:rFonts w:ascii="Arial" w:hAnsi="Arial" w:cs="Arial"/>
          <w:sz w:val="14"/>
          <w:szCs w:val="14"/>
          <w:lang w:val="sk-SK"/>
        </w:rPr>
        <w:t xml:space="preserve">, F. </w:t>
      </w:r>
      <w:proofErr w:type="spellStart"/>
      <w:r w:rsidRPr="006C158A">
        <w:rPr>
          <w:rFonts w:ascii="Arial" w:hAnsi="Arial" w:cs="Arial"/>
          <w:sz w:val="14"/>
          <w:szCs w:val="14"/>
          <w:lang w:val="sk-SK"/>
        </w:rPr>
        <w:t>Muller</w:t>
      </w:r>
      <w:proofErr w:type="spellEnd"/>
      <w:r w:rsidRPr="006C158A">
        <w:rPr>
          <w:rFonts w:ascii="Arial" w:hAnsi="Arial" w:cs="Arial"/>
          <w:sz w:val="14"/>
          <w:szCs w:val="14"/>
          <w:lang w:val="sk-SK"/>
        </w:rPr>
        <w:t>, “</w:t>
      </w:r>
      <w:proofErr w:type="spellStart"/>
      <w:r w:rsidRPr="006C158A">
        <w:rPr>
          <w:rFonts w:ascii="Arial" w:hAnsi="Arial" w:cs="Arial"/>
          <w:sz w:val="14"/>
          <w:szCs w:val="14"/>
          <w:lang w:val="sk-SK"/>
        </w:rPr>
        <w:t>An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Attempt</w:t>
      </w:r>
      <w:proofErr w:type="spellEnd"/>
      <w:r w:rsidRPr="006C158A">
        <w:rPr>
          <w:rFonts w:ascii="Arial" w:hAnsi="Arial" w:cs="Arial"/>
          <w:sz w:val="14"/>
          <w:szCs w:val="14"/>
          <w:lang w:val="sk-SK"/>
        </w:rPr>
        <w:t xml:space="preserve"> to </w:t>
      </w:r>
      <w:proofErr w:type="spellStart"/>
      <w:r w:rsidRPr="006C158A">
        <w:rPr>
          <w:rFonts w:ascii="Arial" w:hAnsi="Arial" w:cs="Arial"/>
          <w:sz w:val="14"/>
          <w:szCs w:val="14"/>
          <w:lang w:val="sk-SK"/>
        </w:rPr>
        <w:t>Correlate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Time</w:t>
      </w:r>
      <w:proofErr w:type="spellEnd"/>
      <w:r w:rsidRPr="006C158A">
        <w:rPr>
          <w:rFonts w:ascii="Arial" w:hAnsi="Arial" w:cs="Arial"/>
          <w:sz w:val="14"/>
          <w:szCs w:val="14"/>
          <w:lang w:val="sk-SK"/>
        </w:rPr>
        <w:t xml:space="preserve"> and </w:t>
      </w:r>
      <w:proofErr w:type="spellStart"/>
      <w:r w:rsidRPr="006C158A">
        <w:rPr>
          <w:rFonts w:ascii="Arial" w:hAnsi="Arial" w:cs="Arial"/>
          <w:sz w:val="14"/>
          <w:szCs w:val="14"/>
          <w:lang w:val="sk-SK"/>
        </w:rPr>
        <w:t>Frequency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Domain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Polarisation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Measurements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for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the</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Insulation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Diagnosis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Power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Transformer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School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Information</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technology</w:t>
      </w:r>
      <w:proofErr w:type="spellEnd"/>
      <w:r w:rsidRPr="006C158A">
        <w:rPr>
          <w:rFonts w:ascii="Arial" w:hAnsi="Arial" w:cs="Arial"/>
          <w:sz w:val="14"/>
          <w:szCs w:val="14"/>
          <w:lang w:val="sk-SK"/>
        </w:rPr>
        <w:t xml:space="preserve"> and </w:t>
      </w:r>
      <w:proofErr w:type="spellStart"/>
      <w:r w:rsidRPr="006C158A">
        <w:rPr>
          <w:rFonts w:ascii="Arial" w:hAnsi="Arial" w:cs="Arial"/>
          <w:sz w:val="14"/>
          <w:szCs w:val="14"/>
          <w:lang w:val="sk-SK"/>
        </w:rPr>
        <w:t>Electrical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Engineering</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University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Queensland</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Australia</w:t>
      </w:r>
      <w:proofErr w:type="spellEnd"/>
      <w:r w:rsidRPr="006C158A">
        <w:rPr>
          <w:rFonts w:ascii="Arial" w:hAnsi="Arial" w:cs="Arial"/>
          <w:sz w:val="14"/>
          <w:szCs w:val="14"/>
          <w:lang w:val="sk-SK"/>
        </w:rPr>
        <w:t xml:space="preserve"> 2005.</w:t>
      </w:r>
    </w:p>
    <w:p w:rsidR="006C158A" w:rsidRPr="006C158A" w:rsidRDefault="006C158A" w:rsidP="006C158A">
      <w:pPr>
        <w:pStyle w:val="Literatura-ReferenceNum"/>
        <w:rPr>
          <w:rFonts w:ascii="Arial" w:hAnsi="Arial" w:cs="Arial"/>
          <w:sz w:val="14"/>
          <w:szCs w:val="14"/>
          <w:lang w:val="sk-SK"/>
        </w:rPr>
      </w:pPr>
      <w:r w:rsidRPr="006C158A">
        <w:rPr>
          <w:rFonts w:ascii="Arial" w:hAnsi="Arial" w:cs="Arial"/>
          <w:sz w:val="14"/>
          <w:szCs w:val="14"/>
          <w:lang w:val="sk-SK"/>
        </w:rPr>
        <w:t xml:space="preserve">Cimbala, R., </w:t>
      </w:r>
      <w:proofErr w:type="spellStart"/>
      <w:r w:rsidRPr="006C158A">
        <w:rPr>
          <w:rFonts w:ascii="Arial" w:hAnsi="Arial" w:cs="Arial"/>
          <w:sz w:val="14"/>
          <w:szCs w:val="14"/>
          <w:lang w:val="sk-SK"/>
        </w:rPr>
        <w:t>Kolcunová</w:t>
      </w:r>
      <w:proofErr w:type="spellEnd"/>
      <w:r w:rsidRPr="006C158A">
        <w:rPr>
          <w:rFonts w:ascii="Arial" w:hAnsi="Arial" w:cs="Arial"/>
          <w:sz w:val="14"/>
          <w:szCs w:val="14"/>
          <w:lang w:val="sk-SK"/>
        </w:rPr>
        <w:t xml:space="preserve">, I., Dedinská, L., </w:t>
      </w:r>
      <w:proofErr w:type="spellStart"/>
      <w:r w:rsidRPr="006C158A">
        <w:rPr>
          <w:rFonts w:ascii="Arial" w:hAnsi="Arial" w:cs="Arial"/>
          <w:sz w:val="14"/>
          <w:szCs w:val="14"/>
          <w:lang w:val="sk-SK"/>
        </w:rPr>
        <w:t>Čačková</w:t>
      </w:r>
      <w:proofErr w:type="spellEnd"/>
      <w:r w:rsidRPr="006C158A">
        <w:rPr>
          <w:rFonts w:ascii="Arial" w:hAnsi="Arial" w:cs="Arial"/>
          <w:sz w:val="14"/>
          <w:szCs w:val="14"/>
          <w:lang w:val="sk-SK"/>
        </w:rPr>
        <w:t xml:space="preserve">, V.  </w:t>
      </w:r>
      <w:proofErr w:type="spellStart"/>
      <w:r w:rsidRPr="006C158A">
        <w:rPr>
          <w:rFonts w:ascii="Arial" w:hAnsi="Arial" w:cs="Arial"/>
          <w:sz w:val="14"/>
          <w:szCs w:val="14"/>
          <w:lang w:val="sk-SK"/>
        </w:rPr>
        <w:t>Thermal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dependency</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dielectric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properties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liquid</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insulating</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materials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Electric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Power</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Engineering</w:t>
      </w:r>
      <w:proofErr w:type="spellEnd"/>
      <w:r w:rsidRPr="006C158A">
        <w:rPr>
          <w:rFonts w:ascii="Arial" w:hAnsi="Arial" w:cs="Arial"/>
          <w:sz w:val="14"/>
          <w:szCs w:val="14"/>
          <w:lang w:val="sk-SK"/>
        </w:rPr>
        <w:t xml:space="preserve"> 2010, </w:t>
      </w:r>
      <w:proofErr w:type="spellStart"/>
      <w:r w:rsidRPr="006C158A">
        <w:rPr>
          <w:rFonts w:ascii="Arial" w:hAnsi="Arial" w:cs="Arial"/>
          <w:sz w:val="14"/>
          <w:szCs w:val="14"/>
          <w:lang w:val="sk-SK"/>
        </w:rPr>
        <w:t>proceedings</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of</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the</w:t>
      </w:r>
      <w:proofErr w:type="spellEnd"/>
      <w:r w:rsidRPr="006C158A">
        <w:rPr>
          <w:rFonts w:ascii="Arial" w:hAnsi="Arial" w:cs="Arial"/>
          <w:sz w:val="14"/>
          <w:szCs w:val="14"/>
          <w:lang w:val="sk-SK"/>
        </w:rPr>
        <w:t xml:space="preserve"> 11th </w:t>
      </w:r>
      <w:proofErr w:type="spellStart"/>
      <w:r w:rsidRPr="006C158A">
        <w:rPr>
          <w:rFonts w:ascii="Arial" w:hAnsi="Arial" w:cs="Arial"/>
          <w:sz w:val="14"/>
          <w:szCs w:val="14"/>
          <w:lang w:val="sk-SK"/>
        </w:rPr>
        <w:t>international</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scientific</w:t>
      </w:r>
      <w:proofErr w:type="spellEnd"/>
      <w:r w:rsidRPr="006C158A">
        <w:rPr>
          <w:rFonts w:ascii="Arial" w:hAnsi="Arial" w:cs="Arial"/>
          <w:sz w:val="14"/>
          <w:szCs w:val="14"/>
          <w:lang w:val="sk-SK"/>
        </w:rPr>
        <w:t xml:space="preserve"> </w:t>
      </w:r>
      <w:proofErr w:type="spellStart"/>
      <w:r w:rsidRPr="006C158A">
        <w:rPr>
          <w:rFonts w:ascii="Arial" w:hAnsi="Arial" w:cs="Arial"/>
          <w:sz w:val="14"/>
          <w:szCs w:val="14"/>
          <w:lang w:val="sk-SK"/>
        </w:rPr>
        <w:t>conference</w:t>
      </w:r>
      <w:proofErr w:type="spellEnd"/>
      <w:r w:rsidRPr="006C158A">
        <w:rPr>
          <w:rFonts w:ascii="Arial" w:hAnsi="Arial" w:cs="Arial"/>
          <w:sz w:val="14"/>
          <w:szCs w:val="14"/>
          <w:lang w:val="sk-SK"/>
        </w:rPr>
        <w:t xml:space="preserve"> Brno, 2010, </w:t>
      </w:r>
      <w:proofErr w:type="spellStart"/>
      <w:r w:rsidRPr="006C158A">
        <w:rPr>
          <w:rFonts w:ascii="Arial" w:hAnsi="Arial" w:cs="Arial"/>
          <w:sz w:val="14"/>
          <w:szCs w:val="14"/>
          <w:lang w:val="sk-SK"/>
        </w:rPr>
        <w:t>pp</w:t>
      </w:r>
      <w:proofErr w:type="spellEnd"/>
      <w:r w:rsidRPr="006C158A">
        <w:rPr>
          <w:rFonts w:ascii="Arial" w:hAnsi="Arial" w:cs="Arial"/>
          <w:sz w:val="14"/>
          <w:szCs w:val="14"/>
          <w:lang w:val="sk-SK"/>
        </w:rPr>
        <w:t xml:space="preserve">. 743-747 </w:t>
      </w:r>
    </w:p>
    <w:p w:rsidR="006C158A" w:rsidRPr="006C158A" w:rsidRDefault="006C158A" w:rsidP="006C158A">
      <w:pPr>
        <w:pStyle w:val="Literatura-ReferenceNum"/>
        <w:rPr>
          <w:rFonts w:ascii="Arial" w:hAnsi="Arial" w:cs="Arial"/>
          <w:sz w:val="14"/>
          <w:szCs w:val="14"/>
          <w:lang w:val="sk-SK"/>
        </w:rPr>
      </w:pPr>
      <w:proofErr w:type="spellStart"/>
      <w:r w:rsidRPr="006C158A">
        <w:rPr>
          <w:rFonts w:ascii="Arial" w:hAnsi="Arial" w:cs="Arial"/>
          <w:sz w:val="14"/>
          <w:szCs w:val="14"/>
          <w:lang w:val="sk-SK"/>
        </w:rPr>
        <w:t>Semančík</w:t>
      </w:r>
      <w:proofErr w:type="spellEnd"/>
      <w:r w:rsidRPr="006C158A">
        <w:rPr>
          <w:rFonts w:ascii="Arial" w:hAnsi="Arial" w:cs="Arial"/>
          <w:sz w:val="14"/>
          <w:szCs w:val="14"/>
          <w:lang w:val="sk-SK"/>
        </w:rPr>
        <w:t>, P., Tepelná degradácia izolačných systémov, dizertačná práca, TU Košice, 2009</w:t>
      </w:r>
    </w:p>
    <w:p w:rsidR="00A175D4" w:rsidRDefault="00A175D4" w:rsidP="00E07556">
      <w:pPr>
        <w:spacing w:before="120"/>
        <w:jc w:val="both"/>
        <w:rPr>
          <w:b/>
          <w:i/>
          <w:iCs/>
          <w:sz w:val="16"/>
          <w:lang w:val="sk-SK"/>
        </w:rPr>
      </w:pPr>
    </w:p>
    <w:p w:rsidR="00A175D4" w:rsidRDefault="00A175D4" w:rsidP="00E07556">
      <w:pPr>
        <w:spacing w:before="120"/>
        <w:jc w:val="both"/>
        <w:rPr>
          <w:b/>
          <w:i/>
          <w:iCs/>
          <w:sz w:val="16"/>
          <w:lang w:val="sk-SK"/>
        </w:rPr>
      </w:pPr>
    </w:p>
    <w:p w:rsidR="00F36A26" w:rsidRDefault="000E518B" w:rsidP="00E07556">
      <w:pPr>
        <w:spacing w:before="120"/>
        <w:jc w:val="both"/>
        <w:rPr>
          <w:i/>
          <w:iCs/>
          <w:sz w:val="16"/>
          <w:lang w:val="sk-SK"/>
        </w:rPr>
      </w:pPr>
      <w:r w:rsidRPr="000E518B">
        <w:rPr>
          <w:lang w:val="sk-SK"/>
        </w:rPr>
        <w:pict>
          <v:line id="_x0000_s1027" style="position:absolute;left:0;text-align:left;z-index:251656704" from="-.7pt,2.75pt" to="80.3pt,2.75pt" strokeweight=".35mm">
            <v:stroke joinstyle="miter"/>
          </v:line>
        </w:pict>
      </w:r>
      <w:r w:rsidR="00264015" w:rsidRPr="00FE71C9">
        <w:rPr>
          <w:b/>
          <w:i/>
          <w:iCs/>
          <w:sz w:val="16"/>
          <w:lang w:val="sk-SK"/>
        </w:rPr>
        <w:t>Autor</w:t>
      </w:r>
      <w:r w:rsidR="001E0F20" w:rsidRPr="00FE71C9">
        <w:rPr>
          <w:i/>
          <w:iCs/>
          <w:sz w:val="16"/>
          <w:lang w:val="sk-SK"/>
        </w:rPr>
        <w:t xml:space="preserve">: </w:t>
      </w:r>
      <w:r w:rsidR="00A90DCC" w:rsidRPr="00FE71C9">
        <w:rPr>
          <w:i/>
          <w:iCs/>
          <w:sz w:val="16"/>
          <w:lang w:val="sk-SK"/>
        </w:rPr>
        <w:t>Roman Cimbala</w:t>
      </w:r>
      <w:r w:rsidR="00F36A26" w:rsidRPr="00FE71C9">
        <w:rPr>
          <w:i/>
          <w:iCs/>
          <w:sz w:val="16"/>
          <w:lang w:val="sk-SK"/>
        </w:rPr>
        <w:t xml:space="preserve">, </w:t>
      </w:r>
      <w:r w:rsidR="00E07556" w:rsidRPr="00FE71C9">
        <w:rPr>
          <w:i/>
          <w:iCs/>
          <w:sz w:val="16"/>
          <w:lang w:val="sk-SK"/>
        </w:rPr>
        <w:t xml:space="preserve">Department </w:t>
      </w:r>
      <w:proofErr w:type="spellStart"/>
      <w:r w:rsidR="00E07556" w:rsidRPr="00FE71C9">
        <w:rPr>
          <w:i/>
          <w:iCs/>
          <w:sz w:val="16"/>
          <w:lang w:val="sk-SK"/>
        </w:rPr>
        <w:t>of</w:t>
      </w:r>
      <w:proofErr w:type="spellEnd"/>
      <w:r w:rsidR="00E07556" w:rsidRPr="00FE71C9">
        <w:rPr>
          <w:i/>
          <w:iCs/>
          <w:sz w:val="16"/>
          <w:lang w:val="sk-SK"/>
        </w:rPr>
        <w:t xml:space="preserve"> </w:t>
      </w:r>
      <w:proofErr w:type="spellStart"/>
      <w:r w:rsidR="00E07556" w:rsidRPr="00FE71C9">
        <w:rPr>
          <w:i/>
          <w:iCs/>
          <w:sz w:val="16"/>
          <w:lang w:val="sk-SK"/>
        </w:rPr>
        <w:t>Electric</w:t>
      </w:r>
      <w:proofErr w:type="spellEnd"/>
      <w:r w:rsidR="00E07556" w:rsidRPr="00FE71C9">
        <w:rPr>
          <w:i/>
          <w:iCs/>
          <w:sz w:val="16"/>
          <w:lang w:val="sk-SK"/>
        </w:rPr>
        <w:t xml:space="preserve"> </w:t>
      </w:r>
      <w:proofErr w:type="spellStart"/>
      <w:r w:rsidR="00E07556" w:rsidRPr="00FE71C9">
        <w:rPr>
          <w:i/>
          <w:iCs/>
          <w:sz w:val="16"/>
          <w:lang w:val="sk-SK"/>
        </w:rPr>
        <w:t>Power</w:t>
      </w:r>
      <w:proofErr w:type="spellEnd"/>
      <w:r w:rsidR="00E07556" w:rsidRPr="00FE71C9">
        <w:rPr>
          <w:i/>
          <w:iCs/>
          <w:sz w:val="16"/>
          <w:lang w:val="sk-SK"/>
        </w:rPr>
        <w:t xml:space="preserve"> </w:t>
      </w:r>
      <w:proofErr w:type="spellStart"/>
      <w:r w:rsidR="00E07556" w:rsidRPr="00FE71C9">
        <w:rPr>
          <w:i/>
          <w:iCs/>
          <w:sz w:val="16"/>
          <w:lang w:val="sk-SK"/>
        </w:rPr>
        <w:t>Engineering</w:t>
      </w:r>
      <w:proofErr w:type="spellEnd"/>
      <w:r w:rsidR="00E07556" w:rsidRPr="00FE71C9">
        <w:rPr>
          <w:i/>
          <w:iCs/>
          <w:sz w:val="16"/>
          <w:lang w:val="sk-SK"/>
        </w:rPr>
        <w:t xml:space="preserve">, </w:t>
      </w:r>
      <w:proofErr w:type="spellStart"/>
      <w:r w:rsidR="00E07556" w:rsidRPr="00FE71C9">
        <w:rPr>
          <w:i/>
          <w:iCs/>
          <w:sz w:val="16"/>
          <w:lang w:val="sk-SK"/>
        </w:rPr>
        <w:t>Faculty</w:t>
      </w:r>
      <w:proofErr w:type="spellEnd"/>
      <w:r w:rsidR="00E07556" w:rsidRPr="00FE71C9">
        <w:rPr>
          <w:i/>
          <w:iCs/>
          <w:sz w:val="16"/>
          <w:lang w:val="sk-SK"/>
        </w:rPr>
        <w:t xml:space="preserve"> </w:t>
      </w:r>
      <w:proofErr w:type="spellStart"/>
      <w:r w:rsidR="00E07556" w:rsidRPr="00FE71C9">
        <w:rPr>
          <w:i/>
          <w:iCs/>
          <w:sz w:val="16"/>
          <w:lang w:val="sk-SK"/>
        </w:rPr>
        <w:t>of</w:t>
      </w:r>
      <w:proofErr w:type="spellEnd"/>
      <w:r w:rsidR="00E07556" w:rsidRPr="00FE71C9">
        <w:rPr>
          <w:i/>
          <w:iCs/>
          <w:sz w:val="16"/>
          <w:lang w:val="sk-SK"/>
        </w:rPr>
        <w:t xml:space="preserve"> </w:t>
      </w:r>
      <w:proofErr w:type="spellStart"/>
      <w:r w:rsidR="00E07556" w:rsidRPr="00FE71C9">
        <w:rPr>
          <w:i/>
          <w:iCs/>
          <w:sz w:val="16"/>
          <w:lang w:val="sk-SK"/>
        </w:rPr>
        <w:t>Electrical</w:t>
      </w:r>
      <w:proofErr w:type="spellEnd"/>
      <w:r w:rsidR="00E07556" w:rsidRPr="00FE71C9">
        <w:rPr>
          <w:i/>
          <w:iCs/>
          <w:sz w:val="16"/>
          <w:lang w:val="sk-SK"/>
        </w:rPr>
        <w:t xml:space="preserve"> </w:t>
      </w:r>
      <w:proofErr w:type="spellStart"/>
      <w:r w:rsidR="00E07556" w:rsidRPr="00FE71C9">
        <w:rPr>
          <w:i/>
          <w:iCs/>
          <w:sz w:val="16"/>
          <w:lang w:val="sk-SK"/>
        </w:rPr>
        <w:t>Engineering</w:t>
      </w:r>
      <w:proofErr w:type="spellEnd"/>
      <w:r w:rsidR="00E07556" w:rsidRPr="00FE71C9">
        <w:rPr>
          <w:i/>
          <w:iCs/>
          <w:sz w:val="16"/>
          <w:lang w:val="sk-SK"/>
        </w:rPr>
        <w:t xml:space="preserve"> and </w:t>
      </w:r>
      <w:proofErr w:type="spellStart"/>
      <w:r w:rsidR="00E07556" w:rsidRPr="00FE71C9">
        <w:rPr>
          <w:i/>
          <w:iCs/>
          <w:sz w:val="16"/>
          <w:lang w:val="sk-SK"/>
        </w:rPr>
        <w:t>Informatics</w:t>
      </w:r>
      <w:proofErr w:type="spellEnd"/>
      <w:r w:rsidR="00E07556" w:rsidRPr="00FE71C9">
        <w:rPr>
          <w:i/>
          <w:iCs/>
          <w:sz w:val="16"/>
          <w:lang w:val="sk-SK"/>
        </w:rPr>
        <w:t xml:space="preserve">, </w:t>
      </w:r>
      <w:proofErr w:type="spellStart"/>
      <w:r w:rsidR="00E07556" w:rsidRPr="00FE71C9">
        <w:rPr>
          <w:i/>
          <w:iCs/>
          <w:sz w:val="16"/>
          <w:lang w:val="sk-SK"/>
        </w:rPr>
        <w:t>Technical</w:t>
      </w:r>
      <w:proofErr w:type="spellEnd"/>
      <w:r w:rsidR="00E07556" w:rsidRPr="00FE71C9">
        <w:rPr>
          <w:i/>
          <w:iCs/>
          <w:sz w:val="16"/>
          <w:lang w:val="sk-SK"/>
        </w:rPr>
        <w:t xml:space="preserve"> </w:t>
      </w:r>
      <w:proofErr w:type="spellStart"/>
      <w:r w:rsidR="00E07556" w:rsidRPr="00FE71C9">
        <w:rPr>
          <w:i/>
          <w:iCs/>
          <w:sz w:val="16"/>
          <w:lang w:val="sk-SK"/>
        </w:rPr>
        <w:t>University</w:t>
      </w:r>
      <w:proofErr w:type="spellEnd"/>
      <w:r w:rsidR="00E07556" w:rsidRPr="00FE71C9">
        <w:rPr>
          <w:i/>
          <w:iCs/>
          <w:sz w:val="16"/>
          <w:lang w:val="sk-SK"/>
        </w:rPr>
        <w:t xml:space="preserve"> Košice, Slovakia</w:t>
      </w:r>
      <w:r w:rsidR="00F36A26" w:rsidRPr="00FE71C9">
        <w:rPr>
          <w:i/>
          <w:iCs/>
          <w:sz w:val="16"/>
          <w:lang w:val="sk-SK"/>
        </w:rPr>
        <w:t xml:space="preserve">, Letná 9, 042 00 Košice, E-mail: </w:t>
      </w:r>
      <w:hyperlink r:id="rId16" w:history="1">
        <w:r w:rsidR="00A175D4" w:rsidRPr="00C414FD">
          <w:rPr>
            <w:rStyle w:val="Hypertextovprepojenie"/>
            <w:i/>
            <w:iCs/>
            <w:sz w:val="16"/>
            <w:lang w:val="sk-SK"/>
          </w:rPr>
          <w:t>roman.cimbala@tuke.sk</w:t>
        </w:r>
      </w:hyperlink>
    </w:p>
    <w:p w:rsidR="00A175D4" w:rsidRPr="00A175D4" w:rsidRDefault="00A175D4" w:rsidP="00A175D4">
      <w:pPr>
        <w:spacing w:before="120"/>
        <w:jc w:val="both"/>
        <w:rPr>
          <w:rStyle w:val="Hypertextovprepojenie"/>
          <w:lang w:val="sk-SK"/>
        </w:rPr>
      </w:pPr>
      <w:r>
        <w:rPr>
          <w:i/>
          <w:iCs/>
          <w:sz w:val="16"/>
          <w:lang w:val="sk-SK"/>
        </w:rPr>
        <w:t xml:space="preserve">Ľudovít </w:t>
      </w:r>
      <w:proofErr w:type="spellStart"/>
      <w:r>
        <w:rPr>
          <w:i/>
          <w:iCs/>
          <w:sz w:val="16"/>
          <w:lang w:val="sk-SK"/>
        </w:rPr>
        <w:t>Csányi</w:t>
      </w:r>
      <w:proofErr w:type="spellEnd"/>
      <w:r>
        <w:rPr>
          <w:i/>
          <w:iCs/>
          <w:sz w:val="16"/>
          <w:lang w:val="sk-SK"/>
        </w:rPr>
        <w:t>,</w:t>
      </w:r>
      <w:r w:rsidRPr="00FE71C9">
        <w:rPr>
          <w:i/>
          <w:iCs/>
          <w:sz w:val="16"/>
          <w:lang w:val="sk-SK"/>
        </w:rPr>
        <w:t xml:space="preserve"> Department </w:t>
      </w:r>
      <w:proofErr w:type="spellStart"/>
      <w:r w:rsidRPr="00FE71C9">
        <w:rPr>
          <w:i/>
          <w:iCs/>
          <w:sz w:val="16"/>
          <w:lang w:val="sk-SK"/>
        </w:rPr>
        <w:t>of</w:t>
      </w:r>
      <w:proofErr w:type="spellEnd"/>
      <w:r w:rsidRPr="00FE71C9">
        <w:rPr>
          <w:i/>
          <w:iCs/>
          <w:sz w:val="16"/>
          <w:lang w:val="sk-SK"/>
        </w:rPr>
        <w:t xml:space="preserve"> </w:t>
      </w:r>
      <w:proofErr w:type="spellStart"/>
      <w:r w:rsidRPr="00FE71C9">
        <w:rPr>
          <w:i/>
          <w:iCs/>
          <w:sz w:val="16"/>
          <w:lang w:val="sk-SK"/>
        </w:rPr>
        <w:t>Electric</w:t>
      </w:r>
      <w:proofErr w:type="spellEnd"/>
      <w:r w:rsidRPr="00FE71C9">
        <w:rPr>
          <w:i/>
          <w:iCs/>
          <w:sz w:val="16"/>
          <w:lang w:val="sk-SK"/>
        </w:rPr>
        <w:t xml:space="preserve"> </w:t>
      </w:r>
      <w:proofErr w:type="spellStart"/>
      <w:r w:rsidRPr="00FE71C9">
        <w:rPr>
          <w:i/>
          <w:iCs/>
          <w:sz w:val="16"/>
          <w:lang w:val="sk-SK"/>
        </w:rPr>
        <w:t>Power</w:t>
      </w:r>
      <w:proofErr w:type="spellEnd"/>
      <w:r w:rsidRPr="00FE71C9">
        <w:rPr>
          <w:i/>
          <w:iCs/>
          <w:sz w:val="16"/>
          <w:lang w:val="sk-SK"/>
        </w:rPr>
        <w:t xml:space="preserve"> </w:t>
      </w:r>
      <w:proofErr w:type="spellStart"/>
      <w:r w:rsidRPr="00FE71C9">
        <w:rPr>
          <w:i/>
          <w:iCs/>
          <w:sz w:val="16"/>
          <w:lang w:val="sk-SK"/>
        </w:rPr>
        <w:t>Engineering</w:t>
      </w:r>
      <w:proofErr w:type="spellEnd"/>
      <w:r w:rsidRPr="00FE71C9">
        <w:rPr>
          <w:i/>
          <w:iCs/>
          <w:sz w:val="16"/>
          <w:lang w:val="sk-SK"/>
        </w:rPr>
        <w:t xml:space="preserve">, </w:t>
      </w:r>
      <w:proofErr w:type="spellStart"/>
      <w:r w:rsidRPr="00FE71C9">
        <w:rPr>
          <w:i/>
          <w:iCs/>
          <w:sz w:val="16"/>
          <w:lang w:val="sk-SK"/>
        </w:rPr>
        <w:t>Faculty</w:t>
      </w:r>
      <w:proofErr w:type="spellEnd"/>
      <w:r w:rsidRPr="00FE71C9">
        <w:rPr>
          <w:i/>
          <w:iCs/>
          <w:sz w:val="16"/>
          <w:lang w:val="sk-SK"/>
        </w:rPr>
        <w:t xml:space="preserve"> </w:t>
      </w:r>
      <w:proofErr w:type="spellStart"/>
      <w:r w:rsidRPr="00FE71C9">
        <w:rPr>
          <w:i/>
          <w:iCs/>
          <w:sz w:val="16"/>
          <w:lang w:val="sk-SK"/>
        </w:rPr>
        <w:t>of</w:t>
      </w:r>
      <w:proofErr w:type="spellEnd"/>
      <w:r w:rsidRPr="00FE71C9">
        <w:rPr>
          <w:i/>
          <w:iCs/>
          <w:sz w:val="16"/>
          <w:lang w:val="sk-SK"/>
        </w:rPr>
        <w:t xml:space="preserve"> </w:t>
      </w:r>
      <w:proofErr w:type="spellStart"/>
      <w:r w:rsidRPr="00FE71C9">
        <w:rPr>
          <w:i/>
          <w:iCs/>
          <w:sz w:val="16"/>
          <w:lang w:val="sk-SK"/>
        </w:rPr>
        <w:t>Electrical</w:t>
      </w:r>
      <w:proofErr w:type="spellEnd"/>
      <w:r w:rsidRPr="00FE71C9">
        <w:rPr>
          <w:i/>
          <w:iCs/>
          <w:sz w:val="16"/>
          <w:lang w:val="sk-SK"/>
        </w:rPr>
        <w:t xml:space="preserve"> </w:t>
      </w:r>
      <w:proofErr w:type="spellStart"/>
      <w:r w:rsidRPr="00FE71C9">
        <w:rPr>
          <w:i/>
          <w:iCs/>
          <w:sz w:val="16"/>
          <w:lang w:val="sk-SK"/>
        </w:rPr>
        <w:t>Engineering</w:t>
      </w:r>
      <w:proofErr w:type="spellEnd"/>
      <w:r w:rsidRPr="00FE71C9">
        <w:rPr>
          <w:i/>
          <w:iCs/>
          <w:sz w:val="16"/>
          <w:lang w:val="sk-SK"/>
        </w:rPr>
        <w:t xml:space="preserve"> and </w:t>
      </w:r>
      <w:proofErr w:type="spellStart"/>
      <w:r w:rsidRPr="00FE71C9">
        <w:rPr>
          <w:i/>
          <w:iCs/>
          <w:sz w:val="16"/>
          <w:lang w:val="sk-SK"/>
        </w:rPr>
        <w:t>Informatics</w:t>
      </w:r>
      <w:proofErr w:type="spellEnd"/>
      <w:r w:rsidRPr="00FE71C9">
        <w:rPr>
          <w:i/>
          <w:iCs/>
          <w:sz w:val="16"/>
          <w:lang w:val="sk-SK"/>
        </w:rPr>
        <w:t xml:space="preserve">, </w:t>
      </w:r>
      <w:proofErr w:type="spellStart"/>
      <w:r w:rsidRPr="00FE71C9">
        <w:rPr>
          <w:i/>
          <w:iCs/>
          <w:sz w:val="16"/>
          <w:lang w:val="sk-SK"/>
        </w:rPr>
        <w:t>Technical</w:t>
      </w:r>
      <w:proofErr w:type="spellEnd"/>
      <w:r w:rsidRPr="00FE71C9">
        <w:rPr>
          <w:i/>
          <w:iCs/>
          <w:sz w:val="16"/>
          <w:lang w:val="sk-SK"/>
        </w:rPr>
        <w:t xml:space="preserve"> </w:t>
      </w:r>
      <w:proofErr w:type="spellStart"/>
      <w:r w:rsidRPr="00FE71C9">
        <w:rPr>
          <w:i/>
          <w:iCs/>
          <w:sz w:val="16"/>
          <w:lang w:val="sk-SK"/>
        </w:rPr>
        <w:t>University</w:t>
      </w:r>
      <w:proofErr w:type="spellEnd"/>
      <w:r w:rsidRPr="00FE71C9">
        <w:rPr>
          <w:i/>
          <w:iCs/>
          <w:sz w:val="16"/>
          <w:lang w:val="sk-SK"/>
        </w:rPr>
        <w:t xml:space="preserve"> Košice, Slovakia, Letná 9, 042 00 Košice, E-mail: </w:t>
      </w:r>
      <w:r w:rsidRPr="00A175D4">
        <w:rPr>
          <w:rStyle w:val="Hypertextovprepojenie"/>
          <w:i/>
          <w:iCs/>
          <w:sz w:val="16"/>
          <w:lang w:val="sk-SK"/>
        </w:rPr>
        <w:t>ludovit.csanyi@tuke.sk</w:t>
      </w:r>
    </w:p>
    <w:p w:rsidR="00A175D4" w:rsidRPr="00FE71C9" w:rsidRDefault="00A175D4" w:rsidP="00E07556">
      <w:pPr>
        <w:spacing w:before="120"/>
        <w:jc w:val="both"/>
        <w:rPr>
          <w:i/>
          <w:iCs/>
          <w:sz w:val="16"/>
          <w:lang w:val="sk-SK"/>
        </w:rPr>
      </w:pPr>
    </w:p>
    <w:sectPr w:rsidR="00A175D4" w:rsidRPr="00FE71C9" w:rsidSect="00FF1474">
      <w:footnotePr>
        <w:pos w:val="beneathText"/>
      </w:footnotePr>
      <w:type w:val="continuous"/>
      <w:pgSz w:w="11905" w:h="16837"/>
      <w:pgMar w:top="1021" w:right="1021" w:bottom="1418" w:left="1021" w:header="1021" w:footer="1418" w:gutter="0"/>
      <w:cols w:num="2"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AA3278"/>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C917F3"/>
    <w:multiLevelType w:val="hybridMultilevel"/>
    <w:tmpl w:val="EC1A3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B4328BE"/>
    <w:multiLevelType w:val="hybridMultilevel"/>
    <w:tmpl w:val="C882A27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6B84997"/>
    <w:multiLevelType w:val="hybridMultilevel"/>
    <w:tmpl w:val="AD1A55CA"/>
    <w:lvl w:ilvl="0" w:tplc="6DE092EA">
      <w:start w:val="1"/>
      <w:numFmt w:val="decimal"/>
      <w:pStyle w:val="Literatura-ReferenceNum"/>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7E651D"/>
    <w:multiLevelType w:val="hybridMultilevel"/>
    <w:tmpl w:val="BB72A0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8D1442"/>
    <w:multiLevelType w:val="hybridMultilevel"/>
    <w:tmpl w:val="D64222FA"/>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7">
    <w:nsid w:val="23B465CA"/>
    <w:multiLevelType w:val="hybridMultilevel"/>
    <w:tmpl w:val="816ED17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4940412"/>
    <w:multiLevelType w:val="hybridMultilevel"/>
    <w:tmpl w:val="1CBA676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B1D422E"/>
    <w:multiLevelType w:val="hybridMultilevel"/>
    <w:tmpl w:val="356E2AEE"/>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10">
    <w:nsid w:val="2BCB4F18"/>
    <w:multiLevelType w:val="hybridMultilevel"/>
    <w:tmpl w:val="F594F8B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2F614C3F"/>
    <w:multiLevelType w:val="multilevel"/>
    <w:tmpl w:val="132CF27A"/>
    <w:lvl w:ilvl="0">
      <w:start w:val="1"/>
      <w:numFmt w:val="decimal"/>
      <w:pStyle w:val="Nadpis1-Heading1"/>
      <w:suff w:val="space"/>
      <w:lvlText w:val="%1"/>
      <w:lvlJc w:val="left"/>
      <w:pPr>
        <w:ind w:left="0" w:firstLine="0"/>
      </w:pPr>
      <w:rPr>
        <w:rFonts w:hint="default"/>
      </w:rPr>
    </w:lvl>
    <w:lvl w:ilvl="1">
      <w:start w:val="1"/>
      <w:numFmt w:val="decimal"/>
      <w:pStyle w:val="Nadpis2-Heading2"/>
      <w:lvlText w:val="%1.%2"/>
      <w:lvlJc w:val="left"/>
      <w:pPr>
        <w:tabs>
          <w:tab w:val="num" w:pos="397"/>
        </w:tabs>
        <w:ind w:left="397" w:hanging="397"/>
      </w:pPr>
      <w:rPr>
        <w:rFonts w:hint="default"/>
      </w:rPr>
    </w:lvl>
    <w:lvl w:ilvl="2">
      <w:start w:val="1"/>
      <w:numFmt w:val="none"/>
      <w:pStyle w:val="Nadpis3-Heading3"/>
      <w:suff w:val="nothing"/>
      <w:lvlText w:val=""/>
      <w:lvlJc w:val="left"/>
      <w:pPr>
        <w:ind w:left="0" w:firstLine="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383A5287"/>
    <w:multiLevelType w:val="hybridMultilevel"/>
    <w:tmpl w:val="94062F1C"/>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3">
    <w:nsid w:val="4A915DB1"/>
    <w:multiLevelType w:val="hybridMultilevel"/>
    <w:tmpl w:val="28BAEC3C"/>
    <w:lvl w:ilvl="0" w:tplc="041B0001">
      <w:start w:val="1"/>
      <w:numFmt w:val="bullet"/>
      <w:lvlText w:val=""/>
      <w:lvlJc w:val="left"/>
      <w:pPr>
        <w:ind w:left="1005" w:hanging="360"/>
      </w:pPr>
      <w:rPr>
        <w:rFonts w:ascii="Symbol" w:hAnsi="Symbol"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14">
    <w:nsid w:val="52500082"/>
    <w:multiLevelType w:val="hybridMultilevel"/>
    <w:tmpl w:val="E6ACE922"/>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537F676B"/>
    <w:multiLevelType w:val="hybridMultilevel"/>
    <w:tmpl w:val="371CBF3C"/>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6DC3293B"/>
    <w:multiLevelType w:val="singleLevel"/>
    <w:tmpl w:val="45125088"/>
    <w:lvl w:ilvl="0">
      <w:start w:val="8"/>
      <w:numFmt w:val="decimal"/>
      <w:lvlText w:val="[%1]"/>
      <w:lvlJc w:val="left"/>
      <w:pPr>
        <w:tabs>
          <w:tab w:val="num" w:pos="360"/>
        </w:tabs>
        <w:ind w:left="360" w:hanging="360"/>
      </w:pPr>
      <w:rPr>
        <w:rFonts w:hint="default"/>
      </w:rPr>
    </w:lvl>
  </w:abstractNum>
  <w:abstractNum w:abstractNumId="17">
    <w:nsid w:val="7A07213B"/>
    <w:multiLevelType w:val="hybridMultilevel"/>
    <w:tmpl w:val="0B68EC8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num>
  <w:num w:numId="4">
    <w:abstractNumId w:val="12"/>
  </w:num>
  <w:num w:numId="5">
    <w:abstractNumId w:val="3"/>
  </w:num>
  <w:num w:numId="6">
    <w:abstractNumId w:val="6"/>
  </w:num>
  <w:num w:numId="7">
    <w:abstractNumId w:val="8"/>
  </w:num>
  <w:num w:numId="8">
    <w:abstractNumId w:val="17"/>
  </w:num>
  <w:num w:numId="9">
    <w:abstractNumId w:val="14"/>
  </w:num>
  <w:num w:numId="10">
    <w:abstractNumId w:val="7"/>
  </w:num>
  <w:num w:numId="11">
    <w:abstractNumId w:val="15"/>
  </w:num>
  <w:num w:numId="12">
    <w:abstractNumId w:val="16"/>
  </w:num>
  <w:num w:numId="13">
    <w:abstractNumId w:val="1"/>
  </w:num>
  <w:num w:numId="14">
    <w:abstractNumId w:val="13"/>
  </w:num>
  <w:num w:numId="15">
    <w:abstractNumId w:val="5"/>
  </w:num>
  <w:num w:numId="16">
    <w:abstractNumId w:val="2"/>
  </w:num>
  <w:num w:numId="17">
    <w:abstractNumId w:val="11"/>
  </w:num>
  <w:num w:numId="18">
    <w:abstractNumId w:val="1"/>
  </w:num>
  <w:num w:numId="19">
    <w:abstractNumId w:val="1"/>
  </w:num>
  <w:num w:numId="20">
    <w:abstractNumId w:val="0"/>
  </w:num>
  <w:num w:numId="21">
    <w:abstractNumId w:val="11"/>
  </w:num>
  <w:num w:numId="22">
    <w:abstractNumId w:val="1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Pr>
  <w:compat>
    <w:spaceForUL/>
    <w:balanceSingleByteDoubleByteWidth/>
    <w:doNotLeaveBackslashAlone/>
    <w:ulTrailSpace/>
    <w:doNotExpandShiftReturn/>
    <w:adjustLineHeightInTable/>
  </w:compat>
  <w:rsids>
    <w:rsidRoot w:val="0058486E"/>
    <w:rsid w:val="000032A0"/>
    <w:rsid w:val="00012F9C"/>
    <w:rsid w:val="00057EE9"/>
    <w:rsid w:val="00092AE0"/>
    <w:rsid w:val="000E518B"/>
    <w:rsid w:val="00112CD2"/>
    <w:rsid w:val="00127038"/>
    <w:rsid w:val="00133D7B"/>
    <w:rsid w:val="00135148"/>
    <w:rsid w:val="0014313A"/>
    <w:rsid w:val="00153B57"/>
    <w:rsid w:val="00156284"/>
    <w:rsid w:val="00166DA4"/>
    <w:rsid w:val="00173434"/>
    <w:rsid w:val="001A517D"/>
    <w:rsid w:val="001C0B89"/>
    <w:rsid w:val="001E0F20"/>
    <w:rsid w:val="002153F3"/>
    <w:rsid w:val="00216A8D"/>
    <w:rsid w:val="00216C18"/>
    <w:rsid w:val="002212C1"/>
    <w:rsid w:val="00230756"/>
    <w:rsid w:val="002624B2"/>
    <w:rsid w:val="00264015"/>
    <w:rsid w:val="0026582C"/>
    <w:rsid w:val="002B3E80"/>
    <w:rsid w:val="002D4BD2"/>
    <w:rsid w:val="002F4B06"/>
    <w:rsid w:val="002F6CD9"/>
    <w:rsid w:val="00303EE0"/>
    <w:rsid w:val="00307ACD"/>
    <w:rsid w:val="00317BBC"/>
    <w:rsid w:val="00317F05"/>
    <w:rsid w:val="00342378"/>
    <w:rsid w:val="00351110"/>
    <w:rsid w:val="00363CD6"/>
    <w:rsid w:val="003944AC"/>
    <w:rsid w:val="003B1409"/>
    <w:rsid w:val="003D5DD6"/>
    <w:rsid w:val="0041068D"/>
    <w:rsid w:val="00445152"/>
    <w:rsid w:val="00455FE7"/>
    <w:rsid w:val="00464F96"/>
    <w:rsid w:val="004651AB"/>
    <w:rsid w:val="004B634C"/>
    <w:rsid w:val="00516CFA"/>
    <w:rsid w:val="00525927"/>
    <w:rsid w:val="00537F14"/>
    <w:rsid w:val="0055358C"/>
    <w:rsid w:val="005826C5"/>
    <w:rsid w:val="00582D02"/>
    <w:rsid w:val="0058486E"/>
    <w:rsid w:val="00591D4B"/>
    <w:rsid w:val="005E1873"/>
    <w:rsid w:val="0065610A"/>
    <w:rsid w:val="0066534E"/>
    <w:rsid w:val="00683C32"/>
    <w:rsid w:val="00695142"/>
    <w:rsid w:val="006C158A"/>
    <w:rsid w:val="006D2C74"/>
    <w:rsid w:val="006D5B3A"/>
    <w:rsid w:val="006F0ED8"/>
    <w:rsid w:val="00727976"/>
    <w:rsid w:val="007406EB"/>
    <w:rsid w:val="007A10A9"/>
    <w:rsid w:val="007A4FD6"/>
    <w:rsid w:val="007B0A6C"/>
    <w:rsid w:val="007C5E5B"/>
    <w:rsid w:val="007E2627"/>
    <w:rsid w:val="007F774F"/>
    <w:rsid w:val="00824A38"/>
    <w:rsid w:val="0083522E"/>
    <w:rsid w:val="00840330"/>
    <w:rsid w:val="00861A01"/>
    <w:rsid w:val="008930B6"/>
    <w:rsid w:val="00895CA3"/>
    <w:rsid w:val="008A3ED8"/>
    <w:rsid w:val="008B25E3"/>
    <w:rsid w:val="008C3866"/>
    <w:rsid w:val="008E187B"/>
    <w:rsid w:val="008F16B0"/>
    <w:rsid w:val="008F3C93"/>
    <w:rsid w:val="00957BF9"/>
    <w:rsid w:val="00963E08"/>
    <w:rsid w:val="00967BED"/>
    <w:rsid w:val="009A41F0"/>
    <w:rsid w:val="009D1744"/>
    <w:rsid w:val="009D567E"/>
    <w:rsid w:val="00A175D4"/>
    <w:rsid w:val="00A2531A"/>
    <w:rsid w:val="00A25E73"/>
    <w:rsid w:val="00A30272"/>
    <w:rsid w:val="00A4340D"/>
    <w:rsid w:val="00A57283"/>
    <w:rsid w:val="00A67356"/>
    <w:rsid w:val="00A862F0"/>
    <w:rsid w:val="00A90DCC"/>
    <w:rsid w:val="00AE5DEC"/>
    <w:rsid w:val="00B074C7"/>
    <w:rsid w:val="00B226FC"/>
    <w:rsid w:val="00B3690B"/>
    <w:rsid w:val="00B43CAC"/>
    <w:rsid w:val="00B51C13"/>
    <w:rsid w:val="00B51D2C"/>
    <w:rsid w:val="00B52E4A"/>
    <w:rsid w:val="00B61362"/>
    <w:rsid w:val="00B67C34"/>
    <w:rsid w:val="00BA58F2"/>
    <w:rsid w:val="00C2193B"/>
    <w:rsid w:val="00C35FC0"/>
    <w:rsid w:val="00C44988"/>
    <w:rsid w:val="00C4710C"/>
    <w:rsid w:val="00C8043E"/>
    <w:rsid w:val="00CD4818"/>
    <w:rsid w:val="00CF1EB7"/>
    <w:rsid w:val="00D052C7"/>
    <w:rsid w:val="00D13785"/>
    <w:rsid w:val="00D1390D"/>
    <w:rsid w:val="00D32659"/>
    <w:rsid w:val="00D67459"/>
    <w:rsid w:val="00D91BFD"/>
    <w:rsid w:val="00D9311F"/>
    <w:rsid w:val="00D95B02"/>
    <w:rsid w:val="00E0388A"/>
    <w:rsid w:val="00E050AC"/>
    <w:rsid w:val="00E05719"/>
    <w:rsid w:val="00E07556"/>
    <w:rsid w:val="00E27CD0"/>
    <w:rsid w:val="00E349B7"/>
    <w:rsid w:val="00E45648"/>
    <w:rsid w:val="00E57C73"/>
    <w:rsid w:val="00E612DC"/>
    <w:rsid w:val="00E62534"/>
    <w:rsid w:val="00E83E38"/>
    <w:rsid w:val="00E91222"/>
    <w:rsid w:val="00EF0A5A"/>
    <w:rsid w:val="00EF5873"/>
    <w:rsid w:val="00EF7D95"/>
    <w:rsid w:val="00F15C5B"/>
    <w:rsid w:val="00F23AC3"/>
    <w:rsid w:val="00F3295B"/>
    <w:rsid w:val="00F35998"/>
    <w:rsid w:val="00F36A26"/>
    <w:rsid w:val="00F742DB"/>
    <w:rsid w:val="00F958DC"/>
    <w:rsid w:val="00FB6806"/>
    <w:rsid w:val="00FD61DE"/>
    <w:rsid w:val="00FE17E0"/>
    <w:rsid w:val="00FE71C9"/>
    <w:rsid w:val="00FE7BA6"/>
    <w:rsid w:val="00FF147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F1474"/>
    <w:pPr>
      <w:tabs>
        <w:tab w:val="left" w:pos="284"/>
      </w:tabs>
      <w:suppressAutoHyphens/>
    </w:pPr>
    <w:rPr>
      <w:rFonts w:ascii="Arial" w:hAnsi="Arial"/>
      <w:sz w:val="22"/>
      <w:szCs w:val="24"/>
      <w:lang w:val="pl-PL" w:eastAsia="ar-SA"/>
    </w:rPr>
  </w:style>
  <w:style w:type="paragraph" w:styleId="Nadpis1">
    <w:name w:val="heading 1"/>
    <w:basedOn w:val="Normlny"/>
    <w:next w:val="Normlny"/>
    <w:qFormat/>
    <w:rsid w:val="00FF1474"/>
    <w:pPr>
      <w:keepNext/>
      <w:numPr>
        <w:numId w:val="1"/>
      </w:numPr>
      <w:jc w:val="right"/>
      <w:outlineLvl w:val="0"/>
    </w:pPr>
    <w:rPr>
      <w:b/>
      <w:bCs/>
      <w:sz w:val="20"/>
    </w:rPr>
  </w:style>
  <w:style w:type="paragraph" w:styleId="Nadpis2">
    <w:name w:val="heading 2"/>
    <w:basedOn w:val="Normlny"/>
    <w:next w:val="Normlny"/>
    <w:qFormat/>
    <w:rsid w:val="00FF1474"/>
    <w:pPr>
      <w:keepNext/>
      <w:numPr>
        <w:ilvl w:val="1"/>
        <w:numId w:val="1"/>
      </w:numPr>
      <w:jc w:val="both"/>
      <w:outlineLvl w:val="1"/>
    </w:pPr>
    <w:rPr>
      <w:b/>
      <w:b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rsid w:val="00FF1474"/>
  </w:style>
  <w:style w:type="character" w:customStyle="1" w:styleId="Domylnaczcionkaakapitu">
    <w:name w:val="Domyślna czcionka akapitu"/>
    <w:rsid w:val="00FF1474"/>
  </w:style>
  <w:style w:type="character" w:styleId="Hypertextovprepojenie">
    <w:name w:val="Hyperlink"/>
    <w:basedOn w:val="Domylnaczcionkaakapitu"/>
    <w:rsid w:val="00FF1474"/>
    <w:rPr>
      <w:color w:val="0000FF"/>
      <w:u w:val="single"/>
    </w:rPr>
  </w:style>
  <w:style w:type="character" w:styleId="PouitHypertextovPrepojenie">
    <w:name w:val="FollowedHyperlink"/>
    <w:basedOn w:val="Domylnaczcionkaakapitu"/>
    <w:rsid w:val="00FF1474"/>
    <w:rPr>
      <w:color w:val="800080"/>
      <w:u w:val="single"/>
    </w:rPr>
  </w:style>
  <w:style w:type="paragraph" w:customStyle="1" w:styleId="Nadpis">
    <w:name w:val="Nadpis"/>
    <w:basedOn w:val="Normlny"/>
    <w:next w:val="Zkladntext"/>
    <w:rsid w:val="00FF1474"/>
    <w:pPr>
      <w:keepNext/>
      <w:spacing w:before="240" w:after="120"/>
    </w:pPr>
    <w:rPr>
      <w:rFonts w:eastAsia="MS Mincho" w:cs="Tahoma"/>
      <w:sz w:val="28"/>
      <w:szCs w:val="28"/>
    </w:rPr>
  </w:style>
  <w:style w:type="paragraph" w:styleId="Zkladntext">
    <w:name w:val="Body Text"/>
    <w:basedOn w:val="Normlny"/>
    <w:rsid w:val="00FF1474"/>
    <w:pPr>
      <w:jc w:val="both"/>
    </w:pPr>
    <w:rPr>
      <w:sz w:val="18"/>
    </w:rPr>
  </w:style>
  <w:style w:type="paragraph" w:styleId="Zoznam">
    <w:name w:val="List"/>
    <w:basedOn w:val="Zkladntext"/>
    <w:rsid w:val="00FF1474"/>
    <w:rPr>
      <w:rFonts w:cs="Tahoma"/>
    </w:rPr>
  </w:style>
  <w:style w:type="paragraph" w:customStyle="1" w:styleId="Popisok">
    <w:name w:val="Popisok"/>
    <w:basedOn w:val="Normlny"/>
    <w:rsid w:val="00FF1474"/>
    <w:pPr>
      <w:suppressLineNumbers/>
      <w:spacing w:before="120" w:after="120"/>
    </w:pPr>
    <w:rPr>
      <w:rFonts w:cs="Tahoma"/>
      <w:i/>
      <w:iCs/>
      <w:sz w:val="24"/>
    </w:rPr>
  </w:style>
  <w:style w:type="paragraph" w:customStyle="1" w:styleId="Index">
    <w:name w:val="Index"/>
    <w:basedOn w:val="Normlny"/>
    <w:rsid w:val="00FF1474"/>
    <w:pPr>
      <w:suppressLineNumbers/>
    </w:pPr>
    <w:rPr>
      <w:rFonts w:cs="Tahoma"/>
    </w:rPr>
  </w:style>
  <w:style w:type="paragraph" w:customStyle="1" w:styleId="Zkladntext1">
    <w:name w:val="Základný text1"/>
    <w:basedOn w:val="Normlny"/>
    <w:rsid w:val="00FF1474"/>
    <w:pPr>
      <w:jc w:val="both"/>
    </w:pPr>
    <w:rPr>
      <w:sz w:val="16"/>
    </w:rPr>
  </w:style>
  <w:style w:type="paragraph" w:customStyle="1" w:styleId="Obsahrmca">
    <w:name w:val="Obsah rámca"/>
    <w:basedOn w:val="Zkladntext"/>
    <w:rsid w:val="00FF1474"/>
  </w:style>
  <w:style w:type="paragraph" w:customStyle="1" w:styleId="Obsahtabuky">
    <w:name w:val="Obsah tabuľky"/>
    <w:basedOn w:val="Normlny"/>
    <w:rsid w:val="00FF1474"/>
    <w:pPr>
      <w:suppressLineNumbers/>
    </w:pPr>
  </w:style>
  <w:style w:type="paragraph" w:customStyle="1" w:styleId="Nadpistabuky">
    <w:name w:val="Nadpis tabuľky"/>
    <w:basedOn w:val="Obsahtabuky"/>
    <w:rsid w:val="00FF1474"/>
    <w:pPr>
      <w:jc w:val="center"/>
    </w:pPr>
    <w:rPr>
      <w:b/>
      <w:bCs/>
    </w:rPr>
  </w:style>
  <w:style w:type="paragraph" w:customStyle="1" w:styleId="NormalnytextDP">
    <w:name w:val="Normalny text DP"/>
    <w:rsid w:val="00B43CAC"/>
    <w:pPr>
      <w:spacing w:before="60" w:line="360" w:lineRule="auto"/>
      <w:ind w:firstLine="510"/>
      <w:jc w:val="both"/>
    </w:pPr>
    <w:rPr>
      <w:sz w:val="24"/>
      <w:lang w:eastAsia="en-US"/>
    </w:rPr>
  </w:style>
  <w:style w:type="paragraph" w:styleId="Popis">
    <w:name w:val="caption"/>
    <w:aliases w:val="Popiska-Caption"/>
    <w:basedOn w:val="NormalnytextDP"/>
    <w:next w:val="NormalnytextDP"/>
    <w:qFormat/>
    <w:rsid w:val="00727976"/>
    <w:pPr>
      <w:spacing w:after="60"/>
      <w:ind w:firstLine="0"/>
      <w:jc w:val="center"/>
    </w:pPr>
    <w:rPr>
      <w:b/>
      <w:bCs/>
      <w:sz w:val="20"/>
    </w:rPr>
  </w:style>
  <w:style w:type="paragraph" w:customStyle="1" w:styleId="TableTitle">
    <w:name w:val="Table Title"/>
    <w:basedOn w:val="Normlny"/>
    <w:rsid w:val="00012F9C"/>
    <w:pPr>
      <w:tabs>
        <w:tab w:val="clear" w:pos="284"/>
      </w:tabs>
      <w:suppressAutoHyphens w:val="0"/>
      <w:autoSpaceDE w:val="0"/>
      <w:autoSpaceDN w:val="0"/>
      <w:jc w:val="center"/>
    </w:pPr>
    <w:rPr>
      <w:rFonts w:ascii="Times New Roman" w:hAnsi="Times New Roman"/>
      <w:smallCaps/>
      <w:sz w:val="16"/>
      <w:szCs w:val="16"/>
      <w:lang w:val="en-US" w:eastAsia="en-US"/>
    </w:rPr>
  </w:style>
  <w:style w:type="paragraph" w:customStyle="1" w:styleId="Poznamka">
    <w:name w:val="Poznamka"/>
    <w:basedOn w:val="Normlny"/>
    <w:rsid w:val="00A90DCC"/>
    <w:pPr>
      <w:tabs>
        <w:tab w:val="clear" w:pos="284"/>
      </w:tabs>
      <w:suppressAutoHyphens w:val="0"/>
    </w:pPr>
    <w:rPr>
      <w:rFonts w:ascii="Times New Roman" w:hAnsi="Times New Roman"/>
      <w:i/>
      <w:szCs w:val="20"/>
      <w:lang w:val="sk-SK" w:eastAsia="cs-CZ"/>
    </w:rPr>
  </w:style>
  <w:style w:type="paragraph" w:customStyle="1" w:styleId="Nadpis1-Heading1">
    <w:name w:val="*Nadpis 1- Heading 1*"/>
    <w:basedOn w:val="Normlny"/>
    <w:next w:val="Normln-Bodyofpaper"/>
    <w:rsid w:val="00F958DC"/>
    <w:pPr>
      <w:keepNext/>
      <w:numPr>
        <w:numId w:val="17"/>
      </w:numPr>
      <w:tabs>
        <w:tab w:val="clear" w:pos="284"/>
      </w:tabs>
      <w:suppressAutoHyphens w:val="0"/>
      <w:spacing w:before="200" w:after="40"/>
      <w:jc w:val="center"/>
    </w:pPr>
    <w:rPr>
      <w:b/>
      <w:smallCaps/>
      <w:sz w:val="24"/>
      <w:szCs w:val="26"/>
      <w:lang w:val="cs-CZ" w:eastAsia="cs-CZ"/>
    </w:rPr>
  </w:style>
  <w:style w:type="paragraph" w:customStyle="1" w:styleId="Nadpis2-Heading2">
    <w:name w:val="*Nadpis 2 - Heading 2*"/>
    <w:basedOn w:val="Normln-Bodyofpaper"/>
    <w:next w:val="Normln-Bodyofpaper"/>
    <w:rsid w:val="00F958DC"/>
    <w:pPr>
      <w:keepNext/>
      <w:numPr>
        <w:ilvl w:val="1"/>
        <w:numId w:val="17"/>
      </w:numPr>
      <w:spacing w:before="140" w:after="40"/>
    </w:pPr>
    <w:rPr>
      <w:rFonts w:ascii="Arial" w:hAnsi="Arial"/>
      <w:b/>
    </w:rPr>
  </w:style>
  <w:style w:type="paragraph" w:customStyle="1" w:styleId="Nadpis3-Heading3">
    <w:name w:val="*Nadpis 3 - Heading 3*"/>
    <w:basedOn w:val="Nadpis2-Heading2"/>
    <w:next w:val="Normln-Bodyofpaper"/>
    <w:rsid w:val="00F958DC"/>
    <w:pPr>
      <w:numPr>
        <w:ilvl w:val="2"/>
      </w:numPr>
      <w:tabs>
        <w:tab w:val="num" w:pos="2865"/>
      </w:tabs>
      <w:spacing w:before="160"/>
      <w:ind w:left="2865" w:hanging="360"/>
    </w:pPr>
    <w:rPr>
      <w:sz w:val="18"/>
    </w:rPr>
  </w:style>
  <w:style w:type="paragraph" w:customStyle="1" w:styleId="Normln-Bodyofpaper">
    <w:name w:val="*Normální - Body of paper*"/>
    <w:link w:val="Normln-BodyofpaperChar"/>
    <w:rsid w:val="00F958DC"/>
    <w:pPr>
      <w:ind w:firstLine="284"/>
      <w:jc w:val="both"/>
    </w:pPr>
    <w:rPr>
      <w:spacing w:val="-2"/>
      <w:lang w:val="cs-CZ" w:eastAsia="cs-CZ"/>
    </w:rPr>
  </w:style>
  <w:style w:type="paragraph" w:customStyle="1" w:styleId="Vztah-Equation">
    <w:name w:val="*Vztah - Equation*"/>
    <w:basedOn w:val="Normln-Bodyofpaper"/>
    <w:rsid w:val="00F958DC"/>
    <w:pPr>
      <w:tabs>
        <w:tab w:val="center" w:pos="2410"/>
        <w:tab w:val="right" w:pos="4820"/>
      </w:tabs>
      <w:spacing w:before="40" w:after="40"/>
      <w:ind w:firstLine="0"/>
    </w:pPr>
    <w:rPr>
      <w:spacing w:val="0"/>
    </w:rPr>
  </w:style>
  <w:style w:type="paragraph" w:customStyle="1" w:styleId="Titulek-Title">
    <w:name w:val="*Titulek - Title*"/>
    <w:basedOn w:val="Normln-Bodyofpaper"/>
    <w:next w:val="Normln-Bodyofpaper"/>
    <w:link w:val="Titulek-TitleChar"/>
    <w:rsid w:val="00F958DC"/>
    <w:pPr>
      <w:spacing w:before="120" w:after="120"/>
      <w:ind w:firstLine="0"/>
      <w:jc w:val="left"/>
    </w:pPr>
    <w:rPr>
      <w:i/>
    </w:rPr>
  </w:style>
  <w:style w:type="character" w:customStyle="1" w:styleId="longtext">
    <w:name w:val="long_text"/>
    <w:basedOn w:val="Predvolenpsmoodseku"/>
    <w:rsid w:val="00F958DC"/>
  </w:style>
  <w:style w:type="character" w:customStyle="1" w:styleId="Normln-BodyofpaperChar">
    <w:name w:val="*Normální - Body of paper* Char"/>
    <w:basedOn w:val="Predvolenpsmoodseku"/>
    <w:link w:val="Normln-Bodyofpaper"/>
    <w:rsid w:val="00F958DC"/>
    <w:rPr>
      <w:spacing w:val="-2"/>
      <w:lang w:val="cs-CZ" w:eastAsia="cs-CZ" w:bidi="ar-SA"/>
    </w:rPr>
  </w:style>
  <w:style w:type="character" w:customStyle="1" w:styleId="Titulek-TitleChar">
    <w:name w:val="*Titulek - Title* Char"/>
    <w:basedOn w:val="Normln-BodyofpaperChar"/>
    <w:link w:val="Titulek-Title"/>
    <w:rsid w:val="00F958DC"/>
    <w:rPr>
      <w:i/>
    </w:rPr>
  </w:style>
  <w:style w:type="paragraph" w:customStyle="1" w:styleId="Literatura-ReferenceNum">
    <w:name w:val="*Literatura - Reference Num*"/>
    <w:basedOn w:val="Normln-Bodyofpaper"/>
    <w:rsid w:val="006C158A"/>
    <w:pPr>
      <w:numPr>
        <w:numId w:val="23"/>
      </w:numPr>
      <w:spacing w:after="60"/>
      <w:jc w:val="left"/>
    </w:pPr>
    <w:rPr>
      <w:spacing w:val="0"/>
    </w:rPr>
  </w:style>
  <w:style w:type="paragraph" w:styleId="Textbubliny">
    <w:name w:val="Balloon Text"/>
    <w:basedOn w:val="Normlny"/>
    <w:link w:val="TextbublinyChar"/>
    <w:rsid w:val="00A175D4"/>
    <w:rPr>
      <w:rFonts w:ascii="Tahoma" w:hAnsi="Tahoma" w:cs="Tahoma"/>
      <w:sz w:val="16"/>
      <w:szCs w:val="16"/>
    </w:rPr>
  </w:style>
  <w:style w:type="character" w:customStyle="1" w:styleId="TextbublinyChar">
    <w:name w:val="Text bubliny Char"/>
    <w:basedOn w:val="Predvolenpsmoodseku"/>
    <w:link w:val="Textbubliny"/>
    <w:rsid w:val="00A175D4"/>
    <w:rPr>
      <w:rFonts w:ascii="Tahoma" w:hAnsi="Tahoma" w:cs="Tahoma"/>
      <w:sz w:val="16"/>
      <w:szCs w:val="16"/>
      <w:lang w:val="pl-PL"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man.cimbala@tuke.sk"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5" Type="http://schemas.openxmlformats.org/officeDocument/2006/relationships/image" Target="media/image7.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2054</Words>
  <Characters>11712</Characters>
  <Application>Microsoft Office Word</Application>
  <DocSecurity>0</DocSecurity>
  <Lines>97</Lines>
  <Paragraphs>27</Paragraphs>
  <ScaleCrop>false</ScaleCrop>
  <HeadingPairs>
    <vt:vector size="4" baseType="variant">
      <vt:variant>
        <vt:lpstr>Názov</vt:lpstr>
      </vt:variant>
      <vt:variant>
        <vt:i4>1</vt:i4>
      </vt:variant>
      <vt:variant>
        <vt:lpstr>Nadpisy</vt:lpstr>
      </vt:variant>
      <vt:variant>
        <vt:i4>4</vt:i4>
      </vt:variant>
    </vt:vector>
  </HeadingPairs>
  <TitlesOfParts>
    <vt:vector size="5" baseType="lpstr">
      <vt:lpstr>Juraj Kurimský</vt:lpstr>
      <vt:lpstr>Roman Cimbala, Ľudovít Csányi</vt:lpstr>
      <vt:lpstr>    Úvod</vt:lpstr>
      <vt:lpstr>    Teoretické východiská</vt:lpstr>
      <vt:lpstr>    IRC analýza dielektrika</vt:lpstr>
    </vt:vector>
  </TitlesOfParts>
  <Company>FEI TU Kosice</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Juraj Kurimský</dc:title>
  <dc:subject/>
  <dc:creator>Juraj Kurimský</dc:creator>
  <cp:keywords/>
  <cp:lastModifiedBy>R</cp:lastModifiedBy>
  <cp:revision>6</cp:revision>
  <cp:lastPrinted>2011-02-23T12:37:00Z</cp:lastPrinted>
  <dcterms:created xsi:type="dcterms:W3CDTF">2011-02-23T12:21:00Z</dcterms:created>
  <dcterms:modified xsi:type="dcterms:W3CDTF">2011-03-03T10:56:00Z</dcterms:modified>
</cp:coreProperties>
</file>